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5134C9" w14:textId="77777777" w:rsidR="00ED1A19" w:rsidRPr="00586810" w:rsidRDefault="00893551">
      <w:pPr>
        <w:pStyle w:val="af9"/>
        <w:framePr w:w="9639" w:h="624" w:hRule="exact" w:hSpace="181" w:vSpace="181" w:wrap="around" w:hAnchor="page" w:x="1496" w:y="2884"/>
        <w:rPr>
          <w:rFonts w:ascii="Times New Roman" w:eastAsia="黑体"/>
          <w:b w:val="0"/>
          <w:bCs w:val="0"/>
          <w:w w:val="100"/>
          <w:sz w:val="48"/>
          <w:szCs w:val="48"/>
        </w:rPr>
      </w:pPr>
      <w:bookmarkStart w:id="0" w:name="_Hlk26473981"/>
      <w:r w:rsidRPr="00586810">
        <w:rPr>
          <w:rFonts w:ascii="Times New Roman" w:eastAsia="黑体"/>
          <w:b w:val="0"/>
          <w:w w:val="100"/>
          <w:sz w:val="48"/>
        </w:rPr>
        <w:t>团体</w:t>
      </w:r>
      <w:r w:rsidRPr="00586810">
        <w:rPr>
          <w:rFonts w:ascii="Times New Roman" w:eastAsia="黑体"/>
          <w:b w:val="0"/>
          <w:bCs w:val="0"/>
          <w:w w:val="100"/>
          <w:sz w:val="48"/>
          <w:szCs w:val="48"/>
        </w:rPr>
        <w:t>标准</w:t>
      </w:r>
    </w:p>
    <w:bookmarkEnd w:id="0"/>
    <w:p w14:paraId="5B62CB53" w14:textId="77777777" w:rsidR="00ED1A19" w:rsidRPr="00586810" w:rsidRDefault="00893551">
      <w:pPr>
        <w:rPr>
          <w:rFonts w:ascii="Times New Roman" w:eastAsia="黑体" w:hAnsi="Times New Roman" w:cs="Times New Roman"/>
          <w:kern w:val="0"/>
          <w:sz w:val="10"/>
          <w:szCs w:val="10"/>
        </w:rPr>
      </w:pPr>
      <w:r w:rsidRPr="00586810">
        <w:rPr>
          <w:rFonts w:ascii="Times New Roman" w:eastAsia="黑体" w:hAnsi="Times New Roman" w:cs="Times New Roman"/>
          <w:noProof/>
          <w:kern w:val="0"/>
          <w:sz w:val="10"/>
          <w:szCs w:val="10"/>
        </w:rPr>
        <mc:AlternateContent>
          <mc:Choice Requires="wps">
            <w:drawing>
              <wp:anchor distT="0" distB="0" distL="114300" distR="114300" simplePos="0" relativeHeight="251659264" behindDoc="0" locked="0" layoutInCell="1" allowOverlap="0" wp14:anchorId="41096C52" wp14:editId="218D6CB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781F13DA" w14:textId="77777777" w:rsidR="00ED1A19" w:rsidRPr="00586810" w:rsidRDefault="00ED1A19">
      <w:pPr>
        <w:jc w:val="distribute"/>
        <w:rPr>
          <w:rFonts w:ascii="Times New Roman" w:hAnsi="Times New Roman" w:cs="Times New Roman"/>
          <w:color w:val="000000"/>
          <w:kern w:val="0"/>
          <w:sz w:val="28"/>
          <w:szCs w:val="28"/>
          <w:u w:val="single"/>
        </w:rPr>
      </w:pPr>
    </w:p>
    <w:p w14:paraId="5B499731" w14:textId="74BA0A23" w:rsidR="00ED1A19" w:rsidRPr="00586810" w:rsidRDefault="00893551">
      <w:pPr>
        <w:pStyle w:val="afa"/>
        <w:framePr w:h="324" w:hRule="exact" w:wrap="around" w:x="1538" w:y="3824"/>
        <w:rPr>
          <w:rFonts w:ascii="Times New Roman"/>
        </w:rPr>
      </w:pPr>
      <w:r w:rsidRPr="00586810">
        <w:rPr>
          <w:rFonts w:ascii="Times New Roman"/>
        </w:rPr>
        <w:t>T/</w:t>
      </w:r>
      <w:r w:rsidR="00251521">
        <w:rPr>
          <w:rFonts w:ascii="Times New Roman" w:hint="eastAsia"/>
        </w:rPr>
        <w:t>CAFFCI</w:t>
      </w:r>
      <w:r w:rsidRPr="00586810">
        <w:rPr>
          <w:rFonts w:ascii="Times New Roman"/>
        </w:rPr>
        <w:t xml:space="preserve"> </w:t>
      </w:r>
      <w:r w:rsidRPr="00586810">
        <w:rPr>
          <w:rFonts w:ascii="Times New Roman"/>
        </w:rPr>
        <w:fldChar w:fldCharType="begin">
          <w:ffData>
            <w:name w:val="NSTD_CODE_F"/>
            <w:enabled/>
            <w:calcOnExit w:val="0"/>
            <w:textInput>
              <w:default w:val="XXXX"/>
            </w:textInput>
          </w:ffData>
        </w:fldChar>
      </w:r>
      <w:r w:rsidRPr="00586810">
        <w:rPr>
          <w:rFonts w:ascii="Times New Roman"/>
        </w:rPr>
        <w:instrText xml:space="preserve"> FORMTEXT </w:instrText>
      </w:r>
      <w:r w:rsidRPr="00586810">
        <w:rPr>
          <w:rFonts w:ascii="Times New Roman"/>
        </w:rPr>
      </w:r>
      <w:r w:rsidRPr="00586810">
        <w:rPr>
          <w:rFonts w:ascii="Times New Roman"/>
        </w:rPr>
        <w:fldChar w:fldCharType="separate"/>
      </w:r>
      <w:r w:rsidRPr="00586810">
        <w:rPr>
          <w:rFonts w:ascii="Times New Roman"/>
        </w:rPr>
        <w:t>XXXX</w:t>
      </w:r>
      <w:r w:rsidRPr="00586810">
        <w:rPr>
          <w:rFonts w:ascii="Times New Roman"/>
        </w:rPr>
        <w:fldChar w:fldCharType="end"/>
      </w:r>
      <w:r w:rsidRPr="00586810">
        <w:rPr>
          <w:rFonts w:ascii="Times New Roman"/>
        </w:rPr>
        <w:t>—</w:t>
      </w:r>
      <w:r w:rsidRPr="00586810">
        <w:rPr>
          <w:rFonts w:ascii="Times New Roman"/>
        </w:rPr>
        <w:fldChar w:fldCharType="begin">
          <w:ffData>
            <w:name w:val="NSTD_CODE_B"/>
            <w:enabled/>
            <w:calcOnExit w:val="0"/>
            <w:textInput>
              <w:default w:val="XXXX"/>
            </w:textInput>
          </w:ffData>
        </w:fldChar>
      </w:r>
      <w:r w:rsidRPr="00586810">
        <w:rPr>
          <w:rFonts w:ascii="Times New Roman"/>
        </w:rPr>
        <w:instrText xml:space="preserve"> FORMTEXT </w:instrText>
      </w:r>
      <w:r w:rsidRPr="00586810">
        <w:rPr>
          <w:rFonts w:ascii="Times New Roman"/>
        </w:rPr>
      </w:r>
      <w:r w:rsidRPr="00586810">
        <w:rPr>
          <w:rFonts w:ascii="Times New Roman"/>
        </w:rPr>
        <w:fldChar w:fldCharType="separate"/>
      </w:r>
      <w:r w:rsidRPr="00586810">
        <w:rPr>
          <w:rFonts w:ascii="Times New Roman"/>
        </w:rPr>
        <w:t>XXXX</w:t>
      </w:r>
      <w:r w:rsidRPr="00586810">
        <w:rPr>
          <w:rFonts w:ascii="Times New Roman"/>
        </w:rPr>
        <w:fldChar w:fldCharType="end"/>
      </w:r>
    </w:p>
    <w:p w14:paraId="313A1C87" w14:textId="77777777" w:rsidR="00ED1A19" w:rsidRPr="00586810" w:rsidRDefault="00ED1A19">
      <w:pPr>
        <w:autoSpaceDE w:val="0"/>
        <w:autoSpaceDN w:val="0"/>
        <w:adjustRightInd w:val="0"/>
        <w:jc w:val="center"/>
        <w:rPr>
          <w:rFonts w:ascii="Times New Roman" w:eastAsia="黑体" w:hAnsi="Times New Roman" w:cs="Times New Roman"/>
          <w:color w:val="000000"/>
          <w:kern w:val="0"/>
          <w:sz w:val="52"/>
          <w:szCs w:val="52"/>
        </w:rPr>
      </w:pPr>
    </w:p>
    <w:p w14:paraId="1D6525D6" w14:textId="77777777" w:rsidR="00ED1A19" w:rsidRPr="00586810" w:rsidRDefault="00ED1A19">
      <w:pPr>
        <w:autoSpaceDE w:val="0"/>
        <w:autoSpaceDN w:val="0"/>
        <w:adjustRightInd w:val="0"/>
        <w:jc w:val="center"/>
        <w:rPr>
          <w:rFonts w:ascii="Times New Roman" w:eastAsia="黑体" w:hAnsi="Times New Roman" w:cs="Times New Roman"/>
          <w:color w:val="000000"/>
          <w:kern w:val="0"/>
          <w:sz w:val="52"/>
          <w:szCs w:val="52"/>
        </w:rPr>
      </w:pPr>
    </w:p>
    <w:p w14:paraId="4C693E76" w14:textId="5AAB6791" w:rsidR="00ED1A19" w:rsidRPr="00586810" w:rsidRDefault="00893551">
      <w:pPr>
        <w:jc w:val="center"/>
        <w:rPr>
          <w:rFonts w:ascii="Times New Roman" w:eastAsia="黑体" w:hAnsi="Times New Roman" w:cs="Times New Roman"/>
          <w:kern w:val="0"/>
          <w:sz w:val="52"/>
          <w:szCs w:val="52"/>
        </w:rPr>
      </w:pPr>
      <w:r w:rsidRPr="00586810">
        <w:rPr>
          <w:rFonts w:ascii="Times New Roman" w:eastAsia="黑体" w:hAnsi="Times New Roman" w:cs="Times New Roman"/>
          <w:kern w:val="0"/>
          <w:sz w:val="52"/>
          <w:szCs w:val="52"/>
        </w:rPr>
        <w:t>日用纳微缓释香精</w:t>
      </w:r>
    </w:p>
    <w:p w14:paraId="7C8E05C9" w14:textId="77777777" w:rsidR="00ED1A19" w:rsidRPr="00586810" w:rsidRDefault="00ED1A19">
      <w:pPr>
        <w:jc w:val="center"/>
        <w:rPr>
          <w:rFonts w:ascii="Times New Roman" w:eastAsia="黑体" w:hAnsi="Times New Roman" w:cs="Times New Roman"/>
          <w:color w:val="000000"/>
          <w:kern w:val="0"/>
          <w:sz w:val="52"/>
          <w:szCs w:val="52"/>
        </w:rPr>
      </w:pPr>
    </w:p>
    <w:p w14:paraId="6F80F6D0" w14:textId="0D5F8C63" w:rsidR="00ED1A19" w:rsidRPr="00586810" w:rsidRDefault="00893551">
      <w:pPr>
        <w:jc w:val="center"/>
        <w:rPr>
          <w:rFonts w:ascii="Times New Roman" w:eastAsia="宋体" w:hAnsi="Times New Roman" w:cs="Times New Roman"/>
          <w:color w:val="000000"/>
          <w:kern w:val="0"/>
          <w:sz w:val="24"/>
          <w:szCs w:val="24"/>
        </w:rPr>
      </w:pPr>
      <w:r w:rsidRPr="00586810">
        <w:rPr>
          <w:rFonts w:ascii="Times New Roman" w:eastAsia="宋体" w:hAnsi="Times New Roman" w:cs="Times New Roman"/>
          <w:color w:val="000000"/>
          <w:kern w:val="0"/>
          <w:sz w:val="24"/>
          <w:szCs w:val="24"/>
        </w:rPr>
        <w:t>（</w:t>
      </w:r>
      <w:r w:rsidR="00A97344" w:rsidRPr="00586810">
        <w:rPr>
          <w:rFonts w:ascii="Times New Roman" w:eastAsia="宋体" w:hAnsi="Times New Roman" w:cs="Times New Roman"/>
          <w:color w:val="000000"/>
          <w:kern w:val="0"/>
          <w:sz w:val="24"/>
          <w:szCs w:val="24"/>
        </w:rPr>
        <w:t>征求意见</w:t>
      </w:r>
      <w:r w:rsidR="00A16E3F" w:rsidRPr="00586810">
        <w:rPr>
          <w:rFonts w:ascii="Times New Roman" w:eastAsia="宋体" w:hAnsi="Times New Roman" w:cs="Times New Roman"/>
          <w:color w:val="000000"/>
          <w:kern w:val="0"/>
          <w:sz w:val="24"/>
          <w:szCs w:val="24"/>
        </w:rPr>
        <w:t>稿</w:t>
      </w:r>
      <w:r w:rsidRPr="00586810">
        <w:rPr>
          <w:rFonts w:ascii="Times New Roman" w:eastAsia="宋体" w:hAnsi="Times New Roman" w:cs="Times New Roman"/>
          <w:color w:val="000000"/>
          <w:kern w:val="0"/>
          <w:sz w:val="24"/>
          <w:szCs w:val="24"/>
        </w:rPr>
        <w:t>）</w:t>
      </w:r>
    </w:p>
    <w:p w14:paraId="41898113"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532984F3"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7ADE5051"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3DBC1ECC"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74F65D2F"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2A61D58D"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064A5745"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6D02ABC2"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1A842C70"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5BA97B02"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0FE0F005"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43649FB2"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064F4C21"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2B284703"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4338FA55"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7BE86A37"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1E3FA9EE" w14:textId="77777777" w:rsidR="00ED1A19" w:rsidRPr="00586810" w:rsidRDefault="00ED1A19">
      <w:pPr>
        <w:autoSpaceDE w:val="0"/>
        <w:autoSpaceDN w:val="0"/>
        <w:adjustRightInd w:val="0"/>
        <w:jc w:val="left"/>
        <w:rPr>
          <w:rFonts w:ascii="Times New Roman" w:eastAsia="黑体" w:hAnsi="Times New Roman" w:cs="Times New Roman"/>
          <w:kern w:val="0"/>
          <w:sz w:val="28"/>
          <w:szCs w:val="28"/>
        </w:rPr>
      </w:pPr>
    </w:p>
    <w:p w14:paraId="0B66E34F" w14:textId="77777777" w:rsidR="00ED1A19" w:rsidRPr="00586810" w:rsidRDefault="00893551">
      <w:pPr>
        <w:autoSpaceDE w:val="0"/>
        <w:autoSpaceDN w:val="0"/>
        <w:adjustRightInd w:val="0"/>
        <w:spacing w:line="360" w:lineRule="auto"/>
        <w:jc w:val="distribute"/>
        <w:rPr>
          <w:rFonts w:ascii="Times New Roman" w:eastAsia="黑体" w:hAnsi="Times New Roman" w:cs="Times New Roman"/>
          <w:kern w:val="0"/>
          <w:sz w:val="28"/>
          <w:szCs w:val="28"/>
          <w:u w:val="single"/>
        </w:rPr>
      </w:pPr>
      <w:r w:rsidRPr="00586810">
        <w:rPr>
          <w:rFonts w:ascii="Times New Roman" w:eastAsia="黑体" w:hAnsi="Times New Roman" w:cs="Times New Roman"/>
          <w:kern w:val="0"/>
          <w:sz w:val="28"/>
          <w:szCs w:val="28"/>
          <w:u w:val="single"/>
        </w:rPr>
        <w:t>20XX-XX-XX</w:t>
      </w:r>
      <w:r w:rsidRPr="00586810">
        <w:rPr>
          <w:rFonts w:ascii="Times New Roman" w:eastAsia="黑体" w:hAnsi="Times New Roman" w:cs="Times New Roman"/>
          <w:kern w:val="0"/>
          <w:sz w:val="28"/>
          <w:szCs w:val="28"/>
          <w:u w:val="single"/>
        </w:rPr>
        <w:t>实施</w:t>
      </w:r>
      <w:r w:rsidRPr="00586810">
        <w:rPr>
          <w:rFonts w:ascii="Times New Roman" w:eastAsia="黑体" w:hAnsi="Times New Roman" w:cs="Times New Roman"/>
          <w:kern w:val="0"/>
          <w:sz w:val="28"/>
          <w:szCs w:val="28"/>
          <w:u w:val="single"/>
        </w:rPr>
        <w:t xml:space="preserve">                             20XX-XX-XX</w:t>
      </w:r>
      <w:r w:rsidRPr="00586810">
        <w:rPr>
          <w:rFonts w:ascii="Times New Roman" w:eastAsia="黑体" w:hAnsi="Times New Roman" w:cs="Times New Roman"/>
          <w:kern w:val="0"/>
          <w:sz w:val="28"/>
          <w:szCs w:val="28"/>
          <w:u w:val="single"/>
        </w:rPr>
        <w:t>发布</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6"/>
        <w:gridCol w:w="1595"/>
      </w:tblGrid>
      <w:tr w:rsidR="00ED1A19" w:rsidRPr="00586810" w14:paraId="5411E1E2" w14:textId="77777777">
        <w:trPr>
          <w:trHeight w:val="1232"/>
          <w:jc w:val="center"/>
        </w:trPr>
        <w:tc>
          <w:tcPr>
            <w:tcW w:w="6436" w:type="dxa"/>
            <w:vAlign w:val="center"/>
          </w:tcPr>
          <w:p w14:paraId="052B0AFF" w14:textId="07E89BB7" w:rsidR="00ED1A19" w:rsidRPr="00586810" w:rsidRDefault="005F3BD6">
            <w:pPr>
              <w:autoSpaceDE w:val="0"/>
              <w:autoSpaceDN w:val="0"/>
              <w:adjustRightInd w:val="0"/>
              <w:jc w:val="distribute"/>
              <w:rPr>
                <w:rFonts w:ascii="Times New Roman" w:eastAsia="黑体" w:hAnsi="Times New Roman" w:cs="Times New Roman"/>
                <w:kern w:val="0"/>
                <w:sz w:val="28"/>
                <w:szCs w:val="28"/>
                <w:highlight w:val="yellow"/>
              </w:rPr>
            </w:pPr>
            <w:r w:rsidRPr="00251521">
              <w:rPr>
                <w:rFonts w:ascii="Times New Roman" w:eastAsia="黑体" w:hAnsi="Times New Roman" w:cs="Times New Roman"/>
                <w:kern w:val="0"/>
                <w:sz w:val="28"/>
                <w:szCs w:val="28"/>
              </w:rPr>
              <w:t>中国香料香精化妆品工业协会</w:t>
            </w:r>
          </w:p>
        </w:tc>
        <w:tc>
          <w:tcPr>
            <w:tcW w:w="1595" w:type="dxa"/>
            <w:vAlign w:val="center"/>
          </w:tcPr>
          <w:p w14:paraId="5F517C14" w14:textId="77777777" w:rsidR="00ED1A19" w:rsidRPr="00586810" w:rsidRDefault="00893551">
            <w:pPr>
              <w:autoSpaceDE w:val="0"/>
              <w:autoSpaceDN w:val="0"/>
              <w:adjustRightInd w:val="0"/>
              <w:jc w:val="center"/>
              <w:rPr>
                <w:rFonts w:ascii="Times New Roman" w:eastAsia="黑体" w:hAnsi="Times New Roman" w:cs="Times New Roman"/>
                <w:kern w:val="0"/>
                <w:sz w:val="28"/>
                <w:szCs w:val="28"/>
              </w:rPr>
            </w:pPr>
            <w:r w:rsidRPr="00586810">
              <w:rPr>
                <w:rFonts w:ascii="Times New Roman" w:eastAsia="黑体" w:hAnsi="Times New Roman" w:cs="Times New Roman"/>
                <w:kern w:val="0"/>
                <w:sz w:val="28"/>
                <w:szCs w:val="28"/>
              </w:rPr>
              <w:t>发布</w:t>
            </w:r>
          </w:p>
        </w:tc>
      </w:tr>
    </w:tbl>
    <w:p w14:paraId="148865DC" w14:textId="4FB874AC" w:rsidR="00A508DD" w:rsidRPr="00586810" w:rsidRDefault="00A508DD">
      <w:pPr>
        <w:widowControl/>
        <w:jc w:val="left"/>
        <w:rPr>
          <w:rFonts w:ascii="Times New Roman" w:eastAsia="黑体" w:hAnsi="Times New Roman" w:cs="Times New Roman"/>
          <w:kern w:val="0"/>
          <w:sz w:val="30"/>
          <w:szCs w:val="30"/>
        </w:rPr>
        <w:sectPr w:rsidR="00A508DD" w:rsidRPr="00586810">
          <w:headerReference w:type="even" r:id="rId9"/>
          <w:headerReference w:type="default" r:id="rId10"/>
          <w:footerReference w:type="even" r:id="rId11"/>
          <w:footerReference w:type="default" r:id="rId12"/>
          <w:pgSz w:w="11906" w:h="16838"/>
          <w:pgMar w:top="1440" w:right="1440" w:bottom="1440" w:left="1440" w:header="851" w:footer="992" w:gutter="0"/>
          <w:cols w:space="425"/>
          <w:docGrid w:linePitch="312"/>
        </w:sectPr>
      </w:pPr>
    </w:p>
    <w:p w14:paraId="7E5794C5" w14:textId="77777777" w:rsidR="00ED1A19" w:rsidRPr="00586810" w:rsidRDefault="00893551">
      <w:pPr>
        <w:pStyle w:val="a"/>
        <w:rPr>
          <w:rFonts w:ascii="Times New Roman"/>
        </w:rPr>
      </w:pPr>
      <w:r w:rsidRPr="00586810">
        <w:rPr>
          <w:rFonts w:ascii="Times New Roman"/>
        </w:rPr>
        <w:lastRenderedPageBreak/>
        <w:t>前</w:t>
      </w:r>
      <w:r w:rsidRPr="00586810">
        <w:rPr>
          <w:rFonts w:ascii="Times New Roman"/>
        </w:rPr>
        <w:t xml:space="preserve">    </w:t>
      </w:r>
      <w:r w:rsidRPr="00586810">
        <w:rPr>
          <w:rFonts w:ascii="Times New Roman"/>
        </w:rPr>
        <w:t>言</w:t>
      </w:r>
    </w:p>
    <w:p w14:paraId="00F3546A" w14:textId="77777777" w:rsidR="00ED1A19" w:rsidRPr="00586810" w:rsidRDefault="00893551">
      <w:pPr>
        <w:pStyle w:val="af7"/>
        <w:ind w:firstLine="420"/>
        <w:rPr>
          <w:rFonts w:ascii="Times New Roman"/>
          <w:szCs w:val="21"/>
        </w:rPr>
      </w:pPr>
      <w:r w:rsidRPr="00586810">
        <w:rPr>
          <w:rFonts w:ascii="Times New Roman"/>
          <w:szCs w:val="21"/>
        </w:rPr>
        <w:t>本文件按照</w:t>
      </w:r>
      <w:r w:rsidRPr="00586810">
        <w:rPr>
          <w:rFonts w:ascii="Times New Roman"/>
          <w:szCs w:val="21"/>
        </w:rPr>
        <w:t>GB/T 1.1-2020</w:t>
      </w:r>
      <w:r w:rsidRPr="00586810">
        <w:rPr>
          <w:rFonts w:ascii="Times New Roman"/>
          <w:szCs w:val="21"/>
        </w:rPr>
        <w:t>《标准化工作导则</w:t>
      </w:r>
      <w:r w:rsidRPr="00586810">
        <w:rPr>
          <w:rFonts w:ascii="Times New Roman"/>
          <w:szCs w:val="21"/>
        </w:rPr>
        <w:t xml:space="preserve"> </w:t>
      </w:r>
      <w:r w:rsidRPr="00586810">
        <w:rPr>
          <w:rFonts w:ascii="Times New Roman"/>
          <w:szCs w:val="21"/>
        </w:rPr>
        <w:t>第</w:t>
      </w:r>
      <w:r w:rsidRPr="00586810">
        <w:rPr>
          <w:rFonts w:ascii="Times New Roman"/>
          <w:szCs w:val="21"/>
        </w:rPr>
        <w:t>1</w:t>
      </w:r>
      <w:r w:rsidRPr="00586810">
        <w:rPr>
          <w:rFonts w:ascii="Times New Roman"/>
          <w:szCs w:val="21"/>
        </w:rPr>
        <w:t>部分：标准化文件的结构和起草规则》的规定起草。</w:t>
      </w:r>
    </w:p>
    <w:p w14:paraId="405C85E5" w14:textId="31EA2B9B" w:rsidR="00ED1A19" w:rsidRPr="00C92C25" w:rsidRDefault="00893551">
      <w:pPr>
        <w:pStyle w:val="af7"/>
        <w:ind w:firstLine="420"/>
        <w:rPr>
          <w:rFonts w:ascii="Times New Roman"/>
          <w:szCs w:val="21"/>
        </w:rPr>
      </w:pPr>
      <w:r w:rsidRPr="00C92C25">
        <w:rPr>
          <w:rFonts w:ascii="Times New Roman"/>
          <w:szCs w:val="21"/>
        </w:rPr>
        <w:t>本文件由</w:t>
      </w:r>
      <w:r w:rsidR="005F3BD6" w:rsidRPr="00C92C25">
        <w:rPr>
          <w:rFonts w:ascii="Times New Roman"/>
          <w:szCs w:val="21"/>
        </w:rPr>
        <w:t>中国香料香精化妆品工业协会</w:t>
      </w:r>
      <w:r w:rsidRPr="00C92C25">
        <w:rPr>
          <w:rFonts w:ascii="Times New Roman"/>
          <w:szCs w:val="21"/>
        </w:rPr>
        <w:t>提出。</w:t>
      </w:r>
    </w:p>
    <w:p w14:paraId="388986A2" w14:textId="342F02C2" w:rsidR="00ED1A19" w:rsidRPr="00C92C25" w:rsidRDefault="00893551">
      <w:pPr>
        <w:pStyle w:val="af7"/>
        <w:ind w:firstLine="420"/>
        <w:rPr>
          <w:rFonts w:ascii="Times New Roman"/>
          <w:szCs w:val="21"/>
        </w:rPr>
      </w:pPr>
      <w:r w:rsidRPr="00C92C25">
        <w:rPr>
          <w:rFonts w:ascii="Times New Roman"/>
          <w:szCs w:val="21"/>
        </w:rPr>
        <w:t>本文件由</w:t>
      </w:r>
      <w:r w:rsidR="005F3BD6" w:rsidRPr="00C92C25">
        <w:rPr>
          <w:rFonts w:ascii="Times New Roman"/>
          <w:szCs w:val="21"/>
        </w:rPr>
        <w:t>中国香料香精化妆品工业协会归口</w:t>
      </w:r>
      <w:r w:rsidRPr="00C92C25">
        <w:rPr>
          <w:rFonts w:ascii="Times New Roman"/>
          <w:szCs w:val="21"/>
        </w:rPr>
        <w:t>。</w:t>
      </w:r>
    </w:p>
    <w:p w14:paraId="0EFECE52" w14:textId="13E57128" w:rsidR="00ED1A19" w:rsidRPr="00C92C25" w:rsidRDefault="00893551">
      <w:pPr>
        <w:pStyle w:val="af7"/>
        <w:ind w:firstLine="420"/>
        <w:rPr>
          <w:rFonts w:ascii="Times New Roman"/>
          <w:szCs w:val="21"/>
        </w:rPr>
      </w:pPr>
      <w:r w:rsidRPr="00C92C25">
        <w:rPr>
          <w:rFonts w:ascii="Times New Roman"/>
          <w:szCs w:val="21"/>
        </w:rPr>
        <w:t>本文件负责起草单位：</w:t>
      </w:r>
      <w:r w:rsidR="00C92C25" w:rsidRPr="00C92C25">
        <w:rPr>
          <w:rFonts w:ascii="Times New Roman" w:hint="eastAsia"/>
          <w:szCs w:val="21"/>
        </w:rPr>
        <w:t>上海香料研究所</w:t>
      </w:r>
    </w:p>
    <w:p w14:paraId="603DCE9E" w14:textId="3EC0EF6A" w:rsidR="00ED1A19" w:rsidRPr="00586810" w:rsidRDefault="00893551">
      <w:pPr>
        <w:pStyle w:val="af7"/>
        <w:ind w:firstLine="420"/>
        <w:rPr>
          <w:rFonts w:ascii="Times New Roman"/>
          <w:szCs w:val="21"/>
        </w:rPr>
      </w:pPr>
      <w:r w:rsidRPr="00C92C25">
        <w:rPr>
          <w:rFonts w:ascii="Times New Roman"/>
          <w:szCs w:val="21"/>
        </w:rPr>
        <w:t>本文件主要起草人：</w:t>
      </w:r>
      <w:r w:rsidR="005F3BD6" w:rsidRPr="00C92C25">
        <w:rPr>
          <w:rFonts w:ascii="Times New Roman"/>
          <w:szCs w:val="21"/>
        </w:rPr>
        <w:t>……</w:t>
      </w:r>
    </w:p>
    <w:p w14:paraId="11D7C3A7" w14:textId="77777777" w:rsidR="00ED1A19" w:rsidRPr="00586810" w:rsidRDefault="00ED1A19">
      <w:pPr>
        <w:widowControl/>
        <w:jc w:val="left"/>
        <w:rPr>
          <w:rFonts w:ascii="Times New Roman" w:eastAsia="黑体" w:hAnsi="Times New Roman" w:cs="Times New Roman"/>
          <w:kern w:val="0"/>
          <w:sz w:val="30"/>
          <w:szCs w:val="30"/>
        </w:rPr>
      </w:pPr>
    </w:p>
    <w:p w14:paraId="1D79A022" w14:textId="77777777" w:rsidR="00ED1A19" w:rsidRPr="00586810" w:rsidRDefault="00ED1A19">
      <w:pPr>
        <w:widowControl/>
        <w:jc w:val="left"/>
        <w:rPr>
          <w:rFonts w:ascii="Times New Roman" w:eastAsia="黑体" w:hAnsi="Times New Roman" w:cs="Times New Roman"/>
          <w:kern w:val="0"/>
          <w:sz w:val="30"/>
          <w:szCs w:val="30"/>
        </w:rPr>
      </w:pPr>
    </w:p>
    <w:p w14:paraId="2EE79DC8" w14:textId="77777777" w:rsidR="00822DFB" w:rsidRPr="00586810" w:rsidRDefault="00822DFB">
      <w:pPr>
        <w:widowControl/>
        <w:jc w:val="left"/>
        <w:rPr>
          <w:rFonts w:ascii="Times New Roman" w:eastAsia="黑体" w:hAnsi="Times New Roman" w:cs="Times New Roman"/>
          <w:kern w:val="0"/>
          <w:sz w:val="30"/>
          <w:szCs w:val="30"/>
        </w:rPr>
        <w:sectPr w:rsidR="00822DFB" w:rsidRPr="00586810" w:rsidSect="00822DFB">
          <w:headerReference w:type="default" r:id="rId13"/>
          <w:footerReference w:type="default" r:id="rId14"/>
          <w:pgSz w:w="11906" w:h="16838"/>
          <w:pgMar w:top="1440" w:right="1440" w:bottom="1440" w:left="1440" w:header="851" w:footer="992" w:gutter="0"/>
          <w:pgNumType w:fmt="upperRoman" w:start="1"/>
          <w:cols w:space="425"/>
          <w:docGrid w:linePitch="312"/>
        </w:sectPr>
      </w:pPr>
    </w:p>
    <w:p w14:paraId="5F0F63E6" w14:textId="77777777" w:rsidR="00ED1A19" w:rsidRPr="00586810" w:rsidRDefault="00893551">
      <w:pPr>
        <w:spacing w:line="480" w:lineRule="auto"/>
        <w:jc w:val="center"/>
        <w:rPr>
          <w:rFonts w:ascii="Times New Roman" w:eastAsia="黑体" w:hAnsi="Times New Roman" w:cs="Times New Roman"/>
          <w:color w:val="000000"/>
          <w:kern w:val="0"/>
          <w:sz w:val="30"/>
          <w:szCs w:val="30"/>
        </w:rPr>
      </w:pPr>
      <w:r w:rsidRPr="00586810">
        <w:rPr>
          <w:rFonts w:ascii="Times New Roman" w:eastAsia="黑体" w:hAnsi="Times New Roman" w:cs="Times New Roman"/>
          <w:color w:val="000000"/>
          <w:kern w:val="0"/>
          <w:sz w:val="30"/>
          <w:szCs w:val="30"/>
        </w:rPr>
        <w:lastRenderedPageBreak/>
        <w:t>日用纳微缓释香精</w:t>
      </w:r>
    </w:p>
    <w:p w14:paraId="6C7858CD" w14:textId="77777777" w:rsidR="00ED1A19" w:rsidRPr="00586810" w:rsidRDefault="00893551">
      <w:pPr>
        <w:pStyle w:val="20"/>
        <w:shd w:val="clear" w:color="auto" w:fill="auto"/>
        <w:spacing w:line="480" w:lineRule="auto"/>
        <w:ind w:firstLine="0"/>
        <w:rPr>
          <w:rFonts w:ascii="Times New Roman" w:eastAsia="黑体" w:hAnsi="Times New Roman" w:cs="Times New Roman"/>
          <w:b/>
          <w:bCs/>
          <w:sz w:val="24"/>
          <w:szCs w:val="24"/>
        </w:rPr>
      </w:pPr>
      <w:r w:rsidRPr="00586810">
        <w:rPr>
          <w:rFonts w:ascii="Times New Roman" w:eastAsia="黑体" w:hAnsi="Times New Roman" w:cs="Times New Roman"/>
          <w:b/>
          <w:bCs/>
          <w:color w:val="000000"/>
          <w:sz w:val="24"/>
          <w:szCs w:val="24"/>
          <w:lang w:val="zh-CN" w:bidi="zh-CN"/>
        </w:rPr>
        <w:t xml:space="preserve">1 </w:t>
      </w:r>
      <w:r w:rsidRPr="00586810">
        <w:rPr>
          <w:rFonts w:ascii="Times New Roman" w:eastAsia="黑体" w:hAnsi="Times New Roman" w:cs="Times New Roman"/>
          <w:b/>
          <w:bCs/>
          <w:color w:val="000000"/>
          <w:sz w:val="24"/>
          <w:szCs w:val="24"/>
          <w:lang w:val="zh-CN" w:bidi="zh-CN"/>
        </w:rPr>
        <w:t>范围</w:t>
      </w:r>
    </w:p>
    <w:p w14:paraId="5FF3A00A" w14:textId="77777777" w:rsidR="00ED1A19" w:rsidRPr="00586810" w:rsidRDefault="00893551">
      <w:pPr>
        <w:pStyle w:val="20"/>
        <w:shd w:val="clear" w:color="auto" w:fill="auto"/>
        <w:spacing w:line="360" w:lineRule="auto"/>
        <w:ind w:firstLineChars="200" w:firstLine="480"/>
        <w:rPr>
          <w:rFonts w:ascii="Times New Roman" w:eastAsia="宋体" w:hAnsi="Times New Roman" w:cs="Times New Roman"/>
          <w:sz w:val="24"/>
          <w:szCs w:val="24"/>
        </w:rPr>
      </w:pPr>
      <w:r w:rsidRPr="00586810">
        <w:rPr>
          <w:rFonts w:ascii="Times New Roman" w:eastAsia="宋体" w:hAnsi="Times New Roman" w:cs="Times New Roman"/>
          <w:color w:val="000000"/>
          <w:sz w:val="24"/>
          <w:szCs w:val="24"/>
          <w:lang w:val="zh-CN" w:bidi="zh-CN"/>
        </w:rPr>
        <w:t>本标准规定了日用纳微缓释香精的术语和定义、要求、试验方法、检验规则和标志、包装、运输、贮存及保质期。</w:t>
      </w:r>
    </w:p>
    <w:p w14:paraId="204F8B4F" w14:textId="77777777" w:rsidR="00ED1A19" w:rsidRPr="00586810" w:rsidRDefault="00893551">
      <w:pPr>
        <w:pStyle w:val="20"/>
        <w:shd w:val="clear" w:color="auto" w:fill="auto"/>
        <w:spacing w:line="360" w:lineRule="auto"/>
        <w:ind w:firstLineChars="200" w:firstLine="480"/>
        <w:rPr>
          <w:rFonts w:ascii="Times New Roman" w:eastAsia="宋体" w:hAnsi="Times New Roman" w:cs="Times New Roman"/>
          <w:sz w:val="24"/>
          <w:szCs w:val="24"/>
        </w:rPr>
      </w:pPr>
      <w:r w:rsidRPr="00586810">
        <w:rPr>
          <w:rFonts w:ascii="Times New Roman" w:eastAsia="宋体" w:hAnsi="Times New Roman" w:cs="Times New Roman"/>
          <w:color w:val="000000"/>
          <w:sz w:val="24"/>
          <w:szCs w:val="24"/>
          <w:lang w:val="zh-CN" w:bidi="zh-CN"/>
        </w:rPr>
        <w:t>本标准适用于对各种类型的日用纳微缓释香精的质量进行分析评价。</w:t>
      </w:r>
    </w:p>
    <w:p w14:paraId="26A009DA"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2 </w:t>
      </w:r>
      <w:r w:rsidRPr="00586810">
        <w:rPr>
          <w:rFonts w:ascii="Times New Roman" w:eastAsia="黑体" w:hAnsi="Times New Roman" w:cs="Times New Roman"/>
          <w:b/>
          <w:bCs/>
          <w:color w:val="000000"/>
          <w:sz w:val="24"/>
          <w:szCs w:val="24"/>
          <w:lang w:val="zh-CN" w:bidi="zh-CN"/>
        </w:rPr>
        <w:t>规范性引用文件</w:t>
      </w:r>
    </w:p>
    <w:p w14:paraId="64A6B3DB" w14:textId="77777777" w:rsidR="00ED1A19" w:rsidRPr="00586810" w:rsidRDefault="00893551">
      <w:pPr>
        <w:pStyle w:val="20"/>
        <w:shd w:val="clear" w:color="auto" w:fill="auto"/>
        <w:spacing w:line="360" w:lineRule="auto"/>
        <w:ind w:firstLineChars="200" w:firstLine="480"/>
        <w:rPr>
          <w:rFonts w:ascii="Times New Roman" w:eastAsia="宋体" w:hAnsi="Times New Roman" w:cs="Times New Roman"/>
          <w:sz w:val="24"/>
          <w:szCs w:val="24"/>
        </w:rPr>
      </w:pPr>
      <w:r w:rsidRPr="00586810">
        <w:rPr>
          <w:rFonts w:ascii="Times New Roman" w:eastAsia="宋体" w:hAnsi="Times New Roman" w:cs="Times New Roman"/>
          <w:color w:val="000000"/>
          <w:sz w:val="24"/>
          <w:szCs w:val="24"/>
          <w:lang w:val="zh-CN" w:bidi="zh-CN"/>
        </w:rPr>
        <w:t>下列文件对于本文件的应用是必不可少的。凡是注日期的引用文件，仅注日期的版本适用于本文件。凡是不注日期的引用文件，其最新版本</w:t>
      </w:r>
      <w:r w:rsidRPr="00586810">
        <w:rPr>
          <w:rFonts w:ascii="Times New Roman" w:eastAsia="宋体" w:hAnsi="Times New Roman" w:cs="Times New Roman"/>
          <w:color w:val="000000"/>
          <w:sz w:val="24"/>
          <w:szCs w:val="24"/>
          <w:lang w:val="zh-CN" w:bidi="zh-CN"/>
        </w:rPr>
        <w:t>(</w:t>
      </w:r>
      <w:r w:rsidRPr="00586810">
        <w:rPr>
          <w:rFonts w:ascii="Times New Roman" w:eastAsia="宋体" w:hAnsi="Times New Roman" w:cs="Times New Roman"/>
          <w:color w:val="000000"/>
          <w:sz w:val="24"/>
          <w:szCs w:val="24"/>
          <w:lang w:val="zh-CN" w:bidi="zh-CN"/>
        </w:rPr>
        <w:t>包括所有的修改单</w:t>
      </w:r>
      <w:r w:rsidRPr="00586810">
        <w:rPr>
          <w:rFonts w:ascii="Times New Roman" w:eastAsia="宋体" w:hAnsi="Times New Roman" w:cs="Times New Roman"/>
          <w:color w:val="000000"/>
          <w:sz w:val="24"/>
          <w:szCs w:val="24"/>
        </w:rPr>
        <w:t>)</w:t>
      </w:r>
      <w:r w:rsidRPr="00586810">
        <w:rPr>
          <w:rFonts w:ascii="Times New Roman" w:eastAsia="宋体" w:hAnsi="Times New Roman" w:cs="Times New Roman"/>
          <w:color w:val="000000"/>
          <w:sz w:val="24"/>
          <w:szCs w:val="24"/>
          <w:lang w:val="zh-CN" w:bidi="zh-CN"/>
        </w:rPr>
        <w:t>适用于本文件。</w:t>
      </w:r>
    </w:p>
    <w:p w14:paraId="6A4EB338" w14:textId="77777777" w:rsidR="00ED1A19" w:rsidRPr="00586810" w:rsidRDefault="00893551">
      <w:pPr>
        <w:pStyle w:val="80"/>
        <w:shd w:val="clear" w:color="auto" w:fill="auto"/>
        <w:spacing w:line="360" w:lineRule="auto"/>
        <w:ind w:firstLineChars="200" w:firstLine="480"/>
        <w:jc w:val="both"/>
        <w:rPr>
          <w:rFonts w:ascii="Times New Roman" w:eastAsia="宋体" w:hAnsi="Times New Roman" w:cs="Times New Roman"/>
          <w:kern w:val="0"/>
          <w:sz w:val="24"/>
          <w:szCs w:val="24"/>
        </w:rPr>
      </w:pPr>
      <w:r w:rsidRPr="00586810">
        <w:rPr>
          <w:rFonts w:ascii="Times New Roman" w:eastAsia="宋体" w:hAnsi="Times New Roman" w:cs="Times New Roman"/>
          <w:kern w:val="0"/>
          <w:sz w:val="24"/>
          <w:szCs w:val="24"/>
        </w:rPr>
        <w:t xml:space="preserve">GB/T </w:t>
      </w:r>
      <w:r w:rsidRPr="00586810">
        <w:rPr>
          <w:rFonts w:ascii="Times New Roman" w:eastAsia="宋体" w:hAnsi="Times New Roman" w:cs="Times New Roman"/>
          <w:kern w:val="0"/>
          <w:sz w:val="24"/>
          <w:szCs w:val="24"/>
          <w:lang w:bidi="zh-CN"/>
        </w:rPr>
        <w:t xml:space="preserve">11540 </w:t>
      </w:r>
      <w:r w:rsidRPr="00586810">
        <w:rPr>
          <w:rStyle w:val="8MingLiU"/>
          <w:rFonts w:ascii="Times New Roman" w:eastAsia="宋体" w:hAnsi="Times New Roman" w:cs="Times New Roman" w:hint="default"/>
          <w:color w:val="auto"/>
          <w:spacing w:val="0"/>
          <w:kern w:val="0"/>
          <w:sz w:val="24"/>
          <w:szCs w:val="24"/>
        </w:rPr>
        <w:t>香料相对密度的测定</w:t>
      </w:r>
      <w:r w:rsidRPr="00586810">
        <w:rPr>
          <w:rStyle w:val="8MingLiU"/>
          <w:rFonts w:ascii="Times New Roman" w:eastAsia="宋体" w:hAnsi="Times New Roman" w:cs="Times New Roman" w:hint="default"/>
          <w:color w:val="auto"/>
          <w:spacing w:val="0"/>
          <w:kern w:val="0"/>
          <w:sz w:val="24"/>
          <w:szCs w:val="24"/>
          <w:lang w:val="en-US"/>
        </w:rPr>
        <w:t>（</w:t>
      </w:r>
      <w:r w:rsidRPr="00586810">
        <w:rPr>
          <w:rFonts w:ascii="Times New Roman" w:eastAsia="宋体" w:hAnsi="Times New Roman" w:cs="Times New Roman"/>
          <w:kern w:val="0"/>
          <w:sz w:val="24"/>
          <w:szCs w:val="24"/>
        </w:rPr>
        <w:t>GB/T 11540-</w:t>
      </w:r>
      <w:r w:rsidRPr="00586810">
        <w:rPr>
          <w:rFonts w:ascii="Times New Roman" w:eastAsia="宋体" w:hAnsi="Times New Roman" w:cs="Times New Roman"/>
          <w:kern w:val="0"/>
          <w:sz w:val="24"/>
          <w:szCs w:val="24"/>
          <w:lang w:bidi="zh-CN"/>
        </w:rPr>
        <w:t xml:space="preserve">2008, </w:t>
      </w:r>
      <w:r w:rsidRPr="00586810">
        <w:rPr>
          <w:rFonts w:ascii="Times New Roman" w:eastAsia="宋体" w:hAnsi="Times New Roman" w:cs="Times New Roman"/>
          <w:kern w:val="0"/>
          <w:sz w:val="24"/>
          <w:szCs w:val="24"/>
        </w:rPr>
        <w:t xml:space="preserve">ISO </w:t>
      </w:r>
      <w:r w:rsidRPr="00586810">
        <w:rPr>
          <w:rFonts w:ascii="Times New Roman" w:eastAsia="宋体" w:hAnsi="Times New Roman" w:cs="Times New Roman"/>
          <w:kern w:val="0"/>
          <w:sz w:val="24"/>
          <w:szCs w:val="24"/>
          <w:lang w:bidi="zh-CN"/>
        </w:rPr>
        <w:t xml:space="preserve">279:1998, </w:t>
      </w:r>
      <w:r w:rsidRPr="00586810">
        <w:rPr>
          <w:rFonts w:ascii="Times New Roman" w:eastAsia="宋体" w:hAnsi="Times New Roman" w:cs="Times New Roman"/>
          <w:kern w:val="0"/>
          <w:sz w:val="24"/>
          <w:szCs w:val="24"/>
        </w:rPr>
        <w:t>MOD)</w:t>
      </w:r>
    </w:p>
    <w:p w14:paraId="683E634D" w14:textId="6E5EB160" w:rsidR="00ED1A19" w:rsidRPr="00586810" w:rsidRDefault="00893551">
      <w:pPr>
        <w:pStyle w:val="80"/>
        <w:shd w:val="clear" w:color="auto" w:fill="auto"/>
        <w:spacing w:line="360" w:lineRule="auto"/>
        <w:ind w:firstLineChars="200" w:firstLine="480"/>
        <w:jc w:val="both"/>
        <w:rPr>
          <w:rFonts w:ascii="Times New Roman" w:eastAsia="宋体" w:hAnsi="Times New Roman" w:cs="Times New Roman"/>
          <w:kern w:val="0"/>
          <w:sz w:val="24"/>
          <w:szCs w:val="24"/>
        </w:rPr>
      </w:pPr>
      <w:r w:rsidRPr="00586810">
        <w:rPr>
          <w:rFonts w:ascii="Times New Roman" w:eastAsia="宋体" w:hAnsi="Times New Roman" w:cs="Times New Roman"/>
          <w:color w:val="000000"/>
          <w:kern w:val="0"/>
          <w:sz w:val="24"/>
          <w:szCs w:val="24"/>
        </w:rPr>
        <w:t>GB/T 14454.2</w:t>
      </w:r>
      <w:r w:rsidR="00586810" w:rsidRPr="00586810">
        <w:rPr>
          <w:rFonts w:ascii="Times New Roman" w:eastAsia="宋体" w:hAnsi="Times New Roman" w:cs="Times New Roman"/>
          <w:color w:val="000000"/>
          <w:kern w:val="0"/>
          <w:sz w:val="24"/>
          <w:szCs w:val="24"/>
        </w:rPr>
        <w:t xml:space="preserve"> </w:t>
      </w:r>
      <w:r w:rsidRPr="00586810">
        <w:rPr>
          <w:rStyle w:val="8MingLiU"/>
          <w:rFonts w:ascii="Times New Roman" w:eastAsia="宋体" w:hAnsi="Times New Roman" w:cs="Times New Roman" w:hint="default"/>
          <w:spacing w:val="0"/>
          <w:kern w:val="0"/>
          <w:sz w:val="24"/>
          <w:szCs w:val="24"/>
        </w:rPr>
        <w:t>香料香气评定法</w:t>
      </w:r>
    </w:p>
    <w:p w14:paraId="3C7479C2"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3 </w:t>
      </w:r>
      <w:r w:rsidRPr="00586810">
        <w:rPr>
          <w:rFonts w:ascii="Times New Roman" w:eastAsia="黑体" w:hAnsi="Times New Roman" w:cs="Times New Roman"/>
          <w:b/>
          <w:bCs/>
          <w:color w:val="000000"/>
          <w:sz w:val="24"/>
          <w:szCs w:val="24"/>
          <w:lang w:val="zh-CN" w:bidi="zh-CN"/>
        </w:rPr>
        <w:t>术语和定义</w:t>
      </w:r>
    </w:p>
    <w:p w14:paraId="5B6FD9D2" w14:textId="7777777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kern w:val="0"/>
          <w:sz w:val="24"/>
          <w:szCs w:val="24"/>
        </w:rPr>
      </w:pPr>
      <w:r w:rsidRPr="00586810">
        <w:rPr>
          <w:rFonts w:ascii="Times New Roman" w:eastAsia="宋体" w:hAnsi="Times New Roman" w:cs="Times New Roman"/>
          <w:color w:val="000000"/>
          <w:kern w:val="0"/>
          <w:sz w:val="24"/>
          <w:szCs w:val="24"/>
          <w:lang w:val="zh-CN" w:bidi="zh-CN"/>
        </w:rPr>
        <w:t>下列术语和定义适用于本文件。</w:t>
      </w:r>
    </w:p>
    <w:p w14:paraId="6D043F07"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3.1 </w:t>
      </w:r>
      <w:r w:rsidRPr="00586810">
        <w:rPr>
          <w:rFonts w:ascii="Times New Roman" w:eastAsia="黑体" w:hAnsi="Times New Roman" w:cs="Times New Roman"/>
          <w:b/>
          <w:bCs/>
          <w:color w:val="000000"/>
          <w:sz w:val="24"/>
          <w:szCs w:val="24"/>
          <w:lang w:val="zh-CN" w:bidi="zh-CN"/>
        </w:rPr>
        <w:t>日用纳微缓释香精</w:t>
      </w:r>
    </w:p>
    <w:p w14:paraId="56F2E567" w14:textId="7777777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kern w:val="0"/>
          <w:sz w:val="24"/>
          <w:szCs w:val="24"/>
          <w:lang w:val="zh-CN" w:bidi="zh-CN"/>
        </w:rPr>
      </w:pPr>
      <w:r w:rsidRPr="00586810">
        <w:rPr>
          <w:rFonts w:ascii="Times New Roman" w:eastAsia="宋体" w:hAnsi="Times New Roman" w:cs="Times New Roman"/>
          <w:kern w:val="0"/>
          <w:sz w:val="24"/>
          <w:szCs w:val="24"/>
          <w:lang w:val="zh-CN" w:bidi="zh-CN"/>
        </w:rPr>
        <w:t>由日用香料和辅料按一定配方调制而制成具有一定缓释功效的混合物</w:t>
      </w:r>
      <w:r w:rsidRPr="00586810">
        <w:rPr>
          <w:rFonts w:ascii="Times New Roman" w:eastAsia="宋体" w:hAnsi="Times New Roman" w:cs="Times New Roman"/>
          <w:kern w:val="0"/>
          <w:sz w:val="24"/>
          <w:szCs w:val="24"/>
          <w:lang w:bidi="zh-CN"/>
        </w:rPr>
        <w:t>,</w:t>
      </w:r>
      <w:r w:rsidRPr="00586810">
        <w:rPr>
          <w:rFonts w:ascii="Times New Roman" w:eastAsia="宋体" w:hAnsi="Times New Roman" w:cs="Times New Roman"/>
          <w:kern w:val="0"/>
          <w:sz w:val="24"/>
          <w:szCs w:val="24"/>
          <w:lang w:val="zh-CN" w:bidi="zh-CN"/>
        </w:rPr>
        <w:t>辅料需符合日化相关标准要求。</w:t>
      </w:r>
    </w:p>
    <w:p w14:paraId="3F5795FB"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3.2 </w:t>
      </w:r>
      <w:r w:rsidRPr="00586810">
        <w:rPr>
          <w:rFonts w:ascii="Times New Roman" w:eastAsia="黑体" w:hAnsi="Times New Roman" w:cs="Times New Roman"/>
          <w:b/>
          <w:bCs/>
          <w:color w:val="000000"/>
          <w:sz w:val="24"/>
          <w:szCs w:val="24"/>
          <w:lang w:val="zh-CN" w:bidi="zh-CN"/>
        </w:rPr>
        <w:t>缓释香精</w:t>
      </w:r>
    </w:p>
    <w:p w14:paraId="1E2197CD" w14:textId="7777777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kern w:val="0"/>
          <w:sz w:val="24"/>
          <w:szCs w:val="24"/>
          <w:lang w:val="zh-CN" w:bidi="zh-CN"/>
        </w:rPr>
      </w:pPr>
      <w:r w:rsidRPr="00586810">
        <w:rPr>
          <w:rFonts w:ascii="Times New Roman" w:eastAsia="宋体" w:hAnsi="Times New Roman" w:cs="Times New Roman"/>
          <w:kern w:val="0"/>
          <w:sz w:val="24"/>
          <w:szCs w:val="24"/>
          <w:lang w:val="zh-CN" w:bidi="zh-CN"/>
        </w:rPr>
        <w:t>利用物理、化学等手段增强香精稳定性，使其具有缓慢释放效果的香精。</w:t>
      </w:r>
    </w:p>
    <w:p w14:paraId="0B1819EB" w14:textId="77777777" w:rsidR="00ED1A19" w:rsidRPr="00586810" w:rsidRDefault="00893551">
      <w:pPr>
        <w:pStyle w:val="20"/>
        <w:shd w:val="clear" w:color="auto" w:fill="auto"/>
        <w:spacing w:line="360" w:lineRule="auto"/>
        <w:ind w:firstLine="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 xml:space="preserve">3.2.1 </w:t>
      </w:r>
      <w:r w:rsidRPr="00586810">
        <w:rPr>
          <w:rFonts w:ascii="Times New Roman" w:eastAsia="宋体" w:hAnsi="Times New Roman" w:cs="Times New Roman"/>
          <w:color w:val="000000"/>
          <w:kern w:val="0"/>
          <w:sz w:val="24"/>
          <w:szCs w:val="24"/>
          <w:lang w:val="zh-CN" w:bidi="zh-CN"/>
        </w:rPr>
        <w:t>纳米缓释香精</w:t>
      </w:r>
    </w:p>
    <w:p w14:paraId="36A6F31C" w14:textId="41C7B0E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color w:val="000000"/>
          <w:kern w:val="0"/>
          <w:sz w:val="24"/>
          <w:szCs w:val="24"/>
          <w:highlight w:val="yellow"/>
          <w:lang w:val="zh-CN" w:bidi="zh-CN"/>
        </w:rPr>
      </w:pPr>
      <w:r w:rsidRPr="00586810">
        <w:rPr>
          <w:rFonts w:ascii="Times New Roman" w:eastAsia="宋体" w:hAnsi="Times New Roman" w:cs="Times New Roman"/>
          <w:color w:val="000000"/>
          <w:kern w:val="0"/>
          <w:sz w:val="24"/>
          <w:szCs w:val="24"/>
          <w:lang w:val="zh-CN" w:bidi="zh-CN"/>
        </w:rPr>
        <w:t>颗粒平均粒径在</w:t>
      </w:r>
      <w:r w:rsidRPr="00586810">
        <w:rPr>
          <w:rFonts w:ascii="Times New Roman" w:eastAsia="宋体" w:hAnsi="Times New Roman" w:cs="Times New Roman"/>
          <w:color w:val="000000"/>
          <w:kern w:val="0"/>
          <w:sz w:val="24"/>
          <w:szCs w:val="24"/>
          <w:lang w:val="zh-CN" w:bidi="zh-CN"/>
        </w:rPr>
        <w:t>100</w:t>
      </w:r>
      <w:r w:rsidR="00586810" w:rsidRPr="00586810">
        <w:rPr>
          <w:rFonts w:ascii="Times New Roman" w:eastAsia="宋体" w:hAnsi="Times New Roman" w:cs="Times New Roman"/>
          <w:color w:val="000000"/>
          <w:kern w:val="0"/>
          <w:sz w:val="24"/>
          <w:szCs w:val="24"/>
          <w:lang w:val="zh-CN" w:bidi="zh-CN"/>
        </w:rPr>
        <w:t xml:space="preserve"> </w:t>
      </w:r>
      <w:r w:rsidRPr="00586810">
        <w:rPr>
          <w:rFonts w:ascii="Times New Roman" w:eastAsia="宋体" w:hAnsi="Times New Roman" w:cs="Times New Roman"/>
          <w:color w:val="000000"/>
          <w:kern w:val="0"/>
          <w:sz w:val="24"/>
          <w:szCs w:val="24"/>
          <w:lang w:val="zh-CN" w:bidi="zh-CN"/>
        </w:rPr>
        <w:t>nm</w:t>
      </w:r>
      <w:r w:rsidRPr="00586810">
        <w:rPr>
          <w:rFonts w:ascii="Times New Roman" w:eastAsia="宋体" w:hAnsi="Times New Roman" w:cs="Times New Roman"/>
          <w:color w:val="000000"/>
          <w:kern w:val="0"/>
          <w:sz w:val="24"/>
          <w:szCs w:val="24"/>
          <w:lang w:val="zh-CN" w:bidi="zh-CN"/>
        </w:rPr>
        <w:t>以下的缓释香精。</w:t>
      </w:r>
    </w:p>
    <w:p w14:paraId="3DC94F7D" w14:textId="77777777" w:rsidR="00ED1A19" w:rsidRPr="00586810" w:rsidRDefault="00893551">
      <w:pPr>
        <w:pStyle w:val="20"/>
        <w:shd w:val="clear" w:color="auto" w:fill="auto"/>
        <w:spacing w:line="360" w:lineRule="auto"/>
        <w:ind w:firstLine="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 xml:space="preserve">3.2.2 </w:t>
      </w:r>
      <w:r w:rsidRPr="00586810">
        <w:rPr>
          <w:rFonts w:ascii="Times New Roman" w:eastAsia="宋体" w:hAnsi="Times New Roman" w:cs="Times New Roman"/>
          <w:color w:val="000000"/>
          <w:kern w:val="0"/>
          <w:sz w:val="24"/>
          <w:szCs w:val="24"/>
          <w:lang w:val="zh-CN" w:bidi="zh-CN"/>
        </w:rPr>
        <w:t>纳微缓释香精</w:t>
      </w:r>
    </w:p>
    <w:p w14:paraId="6EFB51D6" w14:textId="6894DD1D"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颗粒平均粒径在</w:t>
      </w:r>
      <w:r w:rsidRPr="00586810">
        <w:rPr>
          <w:rFonts w:ascii="Times New Roman" w:eastAsia="宋体" w:hAnsi="Times New Roman" w:cs="Times New Roman"/>
          <w:color w:val="000000"/>
          <w:kern w:val="0"/>
          <w:sz w:val="24"/>
          <w:szCs w:val="24"/>
          <w:lang w:val="zh-CN" w:bidi="zh-CN"/>
        </w:rPr>
        <w:t>100</w:t>
      </w:r>
      <w:r w:rsidR="00586810" w:rsidRPr="00586810">
        <w:rPr>
          <w:rFonts w:ascii="Times New Roman" w:eastAsia="宋体" w:hAnsi="Times New Roman" w:cs="Times New Roman"/>
          <w:color w:val="000000"/>
          <w:kern w:val="0"/>
          <w:sz w:val="24"/>
          <w:szCs w:val="24"/>
          <w:lang w:val="zh-CN" w:bidi="zh-CN"/>
        </w:rPr>
        <w:t xml:space="preserve"> </w:t>
      </w:r>
      <w:r w:rsidRPr="00586810">
        <w:rPr>
          <w:rFonts w:ascii="Times New Roman" w:eastAsia="宋体" w:hAnsi="Times New Roman" w:cs="Times New Roman"/>
          <w:color w:val="000000"/>
          <w:kern w:val="0"/>
          <w:sz w:val="24"/>
          <w:szCs w:val="24"/>
          <w:lang w:val="zh-CN" w:bidi="zh-CN"/>
        </w:rPr>
        <w:t>nm</w:t>
      </w:r>
      <w:r w:rsidRPr="00586810">
        <w:rPr>
          <w:rFonts w:ascii="Times New Roman" w:eastAsia="宋体" w:hAnsi="Times New Roman" w:cs="Times New Roman"/>
          <w:color w:val="000000"/>
          <w:kern w:val="0"/>
          <w:sz w:val="24"/>
          <w:szCs w:val="24"/>
          <w:lang w:val="zh-CN" w:bidi="zh-CN"/>
        </w:rPr>
        <w:t>至</w:t>
      </w:r>
      <w:r w:rsidRPr="00586810">
        <w:rPr>
          <w:rFonts w:ascii="Times New Roman" w:eastAsia="宋体" w:hAnsi="Times New Roman" w:cs="Times New Roman"/>
          <w:color w:val="000000"/>
          <w:kern w:val="0"/>
          <w:sz w:val="24"/>
          <w:szCs w:val="24"/>
          <w:lang w:val="zh-CN" w:bidi="zh-CN"/>
        </w:rPr>
        <w:t>1</w:t>
      </w:r>
      <w:r w:rsidR="00586810" w:rsidRPr="00586810">
        <w:rPr>
          <w:rFonts w:ascii="Times New Roman" w:eastAsia="宋体" w:hAnsi="Times New Roman" w:cs="Times New Roman"/>
          <w:color w:val="000000"/>
          <w:kern w:val="0"/>
          <w:sz w:val="24"/>
          <w:szCs w:val="24"/>
          <w:lang w:val="zh-CN" w:bidi="zh-CN"/>
        </w:rPr>
        <w:t xml:space="preserve"> </w:t>
      </w:r>
      <w:r w:rsidRPr="00586810">
        <w:rPr>
          <w:rFonts w:ascii="Times New Roman" w:eastAsia="宋体" w:hAnsi="Times New Roman" w:cs="Times New Roman"/>
          <w:color w:val="000000"/>
          <w:kern w:val="0"/>
          <w:sz w:val="24"/>
          <w:szCs w:val="24"/>
          <w:lang w:val="zh-CN" w:bidi="zh-CN"/>
        </w:rPr>
        <w:t>μm</w:t>
      </w:r>
      <w:r w:rsidRPr="00586810">
        <w:rPr>
          <w:rFonts w:ascii="Times New Roman" w:eastAsia="宋体" w:hAnsi="Times New Roman" w:cs="Times New Roman"/>
          <w:color w:val="000000"/>
          <w:kern w:val="0"/>
          <w:sz w:val="24"/>
          <w:szCs w:val="24"/>
          <w:lang w:val="zh-CN" w:bidi="zh-CN"/>
        </w:rPr>
        <w:t>范围内的缓释香精</w:t>
      </w:r>
      <w:r w:rsidR="00A16E3F" w:rsidRPr="00586810">
        <w:rPr>
          <w:rFonts w:ascii="Times New Roman" w:eastAsia="宋体" w:hAnsi="Times New Roman" w:cs="Times New Roman"/>
          <w:color w:val="000000"/>
          <w:kern w:val="0"/>
          <w:sz w:val="24"/>
          <w:szCs w:val="24"/>
          <w:lang w:val="zh-CN" w:bidi="zh-CN"/>
        </w:rPr>
        <w:t>。</w:t>
      </w:r>
    </w:p>
    <w:p w14:paraId="3A7F805E" w14:textId="77777777" w:rsidR="00ED1A19" w:rsidRPr="00586810" w:rsidRDefault="00893551">
      <w:pPr>
        <w:pStyle w:val="20"/>
        <w:shd w:val="clear" w:color="auto" w:fill="auto"/>
        <w:spacing w:line="360" w:lineRule="auto"/>
        <w:ind w:firstLine="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 xml:space="preserve">3.2.3 </w:t>
      </w:r>
      <w:r w:rsidRPr="00586810">
        <w:rPr>
          <w:rFonts w:ascii="Times New Roman" w:eastAsia="宋体" w:hAnsi="Times New Roman" w:cs="Times New Roman"/>
          <w:color w:val="000000"/>
          <w:kern w:val="0"/>
          <w:sz w:val="24"/>
          <w:szCs w:val="24"/>
          <w:lang w:val="zh-CN" w:bidi="zh-CN"/>
        </w:rPr>
        <w:t>微米缓释香精</w:t>
      </w:r>
    </w:p>
    <w:p w14:paraId="486C7947" w14:textId="6834FC7D"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颗粒平均粒径在</w:t>
      </w:r>
      <w:r w:rsidRPr="00586810">
        <w:rPr>
          <w:rFonts w:ascii="Times New Roman" w:eastAsia="宋体" w:hAnsi="Times New Roman" w:cs="Times New Roman"/>
          <w:color w:val="000000"/>
          <w:kern w:val="0"/>
          <w:sz w:val="24"/>
          <w:szCs w:val="24"/>
          <w:lang w:val="zh-CN" w:bidi="zh-CN"/>
        </w:rPr>
        <w:t>1</w:t>
      </w:r>
      <w:r w:rsidR="00586810" w:rsidRPr="00586810">
        <w:rPr>
          <w:rFonts w:ascii="Times New Roman" w:eastAsia="宋体" w:hAnsi="Times New Roman" w:cs="Times New Roman"/>
          <w:color w:val="000000"/>
          <w:kern w:val="0"/>
          <w:sz w:val="24"/>
          <w:szCs w:val="24"/>
          <w:lang w:val="zh-CN" w:bidi="zh-CN"/>
        </w:rPr>
        <w:t xml:space="preserve"> </w:t>
      </w:r>
      <w:r w:rsidRPr="00586810">
        <w:rPr>
          <w:rFonts w:ascii="Times New Roman" w:eastAsia="宋体" w:hAnsi="Times New Roman" w:cs="Times New Roman"/>
          <w:color w:val="000000"/>
          <w:kern w:val="0"/>
          <w:sz w:val="24"/>
          <w:szCs w:val="24"/>
          <w:lang w:val="zh-CN" w:bidi="zh-CN"/>
        </w:rPr>
        <w:t>μm</w:t>
      </w:r>
      <w:r w:rsidRPr="00586810">
        <w:rPr>
          <w:rFonts w:ascii="Times New Roman" w:eastAsia="宋体" w:hAnsi="Times New Roman" w:cs="Times New Roman"/>
          <w:color w:val="000000"/>
          <w:kern w:val="0"/>
          <w:sz w:val="24"/>
          <w:szCs w:val="24"/>
          <w:lang w:val="zh-CN" w:bidi="zh-CN"/>
        </w:rPr>
        <w:t>至</w:t>
      </w:r>
      <w:r w:rsidRPr="00586810">
        <w:rPr>
          <w:rFonts w:ascii="Times New Roman" w:eastAsia="宋体" w:hAnsi="Times New Roman" w:cs="Times New Roman"/>
          <w:color w:val="000000"/>
          <w:kern w:val="0"/>
          <w:sz w:val="24"/>
          <w:szCs w:val="24"/>
          <w:lang w:val="zh-CN" w:bidi="zh-CN"/>
        </w:rPr>
        <w:t>100</w:t>
      </w:r>
      <w:r w:rsidR="00586810" w:rsidRPr="00586810">
        <w:rPr>
          <w:rFonts w:ascii="Times New Roman" w:eastAsia="宋体" w:hAnsi="Times New Roman" w:cs="Times New Roman"/>
          <w:color w:val="000000"/>
          <w:kern w:val="0"/>
          <w:sz w:val="24"/>
          <w:szCs w:val="24"/>
          <w:lang w:val="zh-CN" w:bidi="zh-CN"/>
        </w:rPr>
        <w:t xml:space="preserve"> </w:t>
      </w:r>
      <w:r w:rsidRPr="00586810">
        <w:rPr>
          <w:rFonts w:ascii="Times New Roman" w:eastAsia="宋体" w:hAnsi="Times New Roman" w:cs="Times New Roman"/>
          <w:color w:val="000000"/>
          <w:kern w:val="0"/>
          <w:sz w:val="24"/>
          <w:szCs w:val="24"/>
          <w:lang w:val="zh-CN" w:bidi="zh-CN"/>
        </w:rPr>
        <w:t>μm</w:t>
      </w:r>
      <w:r w:rsidRPr="00586810">
        <w:rPr>
          <w:rFonts w:ascii="Times New Roman" w:eastAsia="宋体" w:hAnsi="Times New Roman" w:cs="Times New Roman"/>
          <w:color w:val="000000"/>
          <w:kern w:val="0"/>
          <w:sz w:val="24"/>
          <w:szCs w:val="24"/>
          <w:lang w:val="zh-CN" w:bidi="zh-CN"/>
        </w:rPr>
        <w:t>范围内的缓释香精</w:t>
      </w:r>
      <w:r w:rsidR="00A16E3F" w:rsidRPr="00586810">
        <w:rPr>
          <w:rFonts w:ascii="Times New Roman" w:eastAsia="宋体" w:hAnsi="Times New Roman" w:cs="Times New Roman"/>
          <w:color w:val="000000"/>
          <w:kern w:val="0"/>
          <w:sz w:val="24"/>
          <w:szCs w:val="24"/>
          <w:lang w:val="zh-CN" w:bidi="zh-CN"/>
        </w:rPr>
        <w:t>。</w:t>
      </w:r>
    </w:p>
    <w:p w14:paraId="04757E8D"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3.3 </w:t>
      </w:r>
      <w:r w:rsidRPr="00586810">
        <w:rPr>
          <w:rFonts w:ascii="Times New Roman" w:eastAsia="黑体" w:hAnsi="Times New Roman" w:cs="Times New Roman"/>
          <w:b/>
          <w:bCs/>
          <w:color w:val="000000"/>
          <w:sz w:val="24"/>
          <w:szCs w:val="24"/>
          <w:lang w:val="zh-CN" w:bidi="zh-CN"/>
        </w:rPr>
        <w:t>粒径</w:t>
      </w:r>
    </w:p>
    <w:p w14:paraId="2A848DF6" w14:textId="461F050D"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本标准采用球体模型假设，因此计算得到的颗粒粒度以等同球体直径表示。采用光子相关光谱法测定时，平均粒径为调谐强度；采用激光衍射法测定时，平均粒径为体积</w:t>
      </w:r>
      <w:r w:rsidR="00A16E3F" w:rsidRPr="00586810">
        <w:rPr>
          <w:rFonts w:ascii="Times New Roman" w:eastAsia="宋体" w:hAnsi="Times New Roman" w:cs="Times New Roman"/>
          <w:color w:val="000000"/>
          <w:kern w:val="0"/>
          <w:sz w:val="24"/>
          <w:szCs w:val="24"/>
          <w:lang w:val="zh-CN" w:bidi="zh-CN"/>
        </w:rPr>
        <w:t>。</w:t>
      </w:r>
    </w:p>
    <w:p w14:paraId="3A46ECAF" w14:textId="77777777" w:rsidR="00ED1A19" w:rsidRPr="00586810" w:rsidRDefault="00893551">
      <w:pPr>
        <w:pStyle w:val="20"/>
        <w:shd w:val="clear" w:color="auto" w:fill="auto"/>
        <w:spacing w:line="360" w:lineRule="auto"/>
        <w:ind w:firstLine="0"/>
        <w:jc w:val="both"/>
        <w:rPr>
          <w:rFonts w:ascii="Times New Roman" w:eastAsia="宋体" w:hAnsi="Times New Roman" w:cs="Times New Roman"/>
          <w:b/>
          <w:bCs/>
          <w:color w:val="000000"/>
          <w:kern w:val="0"/>
          <w:sz w:val="24"/>
          <w:szCs w:val="24"/>
          <w:lang w:val="zh-CN" w:bidi="zh-CN"/>
        </w:rPr>
      </w:pPr>
      <w:r w:rsidRPr="00586810">
        <w:rPr>
          <w:rFonts w:ascii="Times New Roman" w:eastAsia="宋体" w:hAnsi="Times New Roman" w:cs="Times New Roman"/>
          <w:b/>
          <w:bCs/>
          <w:color w:val="000000"/>
          <w:kern w:val="0"/>
          <w:sz w:val="24"/>
          <w:szCs w:val="24"/>
          <w:lang w:val="zh-CN" w:bidi="zh-CN"/>
        </w:rPr>
        <w:lastRenderedPageBreak/>
        <w:t>3.4</w:t>
      </w:r>
      <w:r w:rsidRPr="00586810">
        <w:rPr>
          <w:rFonts w:ascii="Times New Roman" w:eastAsia="宋体" w:hAnsi="Times New Roman" w:cs="Times New Roman"/>
          <w:b/>
          <w:bCs/>
          <w:color w:val="000000"/>
          <w:kern w:val="0"/>
          <w:sz w:val="24"/>
          <w:szCs w:val="24"/>
          <w:lang w:val="zh-CN" w:bidi="zh-CN"/>
        </w:rPr>
        <w:t>芯材</w:t>
      </w:r>
    </w:p>
    <w:p w14:paraId="4DF2D901" w14:textId="2F11A295" w:rsidR="00ED1A19" w:rsidRPr="00586810" w:rsidRDefault="00893551">
      <w:pPr>
        <w:pStyle w:val="20"/>
        <w:shd w:val="clear" w:color="auto" w:fill="auto"/>
        <w:spacing w:line="360" w:lineRule="auto"/>
        <w:ind w:firstLine="42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在缓释香精中，被囊壳所包覆的部分</w:t>
      </w:r>
      <w:r w:rsidR="00A16E3F" w:rsidRPr="00586810">
        <w:rPr>
          <w:rFonts w:ascii="Times New Roman" w:eastAsia="宋体" w:hAnsi="Times New Roman" w:cs="Times New Roman"/>
          <w:color w:val="000000"/>
          <w:kern w:val="0"/>
          <w:sz w:val="24"/>
          <w:szCs w:val="24"/>
          <w:lang w:val="zh-CN" w:bidi="zh-CN"/>
        </w:rPr>
        <w:t>。</w:t>
      </w:r>
    </w:p>
    <w:p w14:paraId="787BD69F" w14:textId="77777777" w:rsidR="00ED1A19" w:rsidRPr="00586810" w:rsidRDefault="00893551">
      <w:pPr>
        <w:pStyle w:val="20"/>
        <w:shd w:val="clear" w:color="auto" w:fill="auto"/>
        <w:spacing w:line="360" w:lineRule="auto"/>
        <w:ind w:firstLine="0"/>
        <w:jc w:val="both"/>
        <w:rPr>
          <w:rFonts w:ascii="Times New Roman" w:eastAsia="宋体" w:hAnsi="Times New Roman" w:cs="Times New Roman"/>
          <w:b/>
          <w:bCs/>
          <w:color w:val="000000"/>
          <w:kern w:val="0"/>
          <w:sz w:val="24"/>
          <w:szCs w:val="24"/>
          <w:lang w:val="zh-CN" w:bidi="zh-CN"/>
        </w:rPr>
      </w:pPr>
      <w:r w:rsidRPr="00586810">
        <w:rPr>
          <w:rFonts w:ascii="Times New Roman" w:eastAsia="宋体" w:hAnsi="Times New Roman" w:cs="Times New Roman"/>
          <w:b/>
          <w:bCs/>
          <w:color w:val="000000"/>
          <w:kern w:val="0"/>
          <w:sz w:val="24"/>
          <w:szCs w:val="24"/>
          <w:lang w:val="zh-CN" w:bidi="zh-CN"/>
        </w:rPr>
        <w:t>3.5</w:t>
      </w:r>
      <w:r w:rsidRPr="00586810">
        <w:rPr>
          <w:rFonts w:ascii="Times New Roman" w:eastAsia="宋体" w:hAnsi="Times New Roman" w:cs="Times New Roman"/>
          <w:b/>
          <w:bCs/>
          <w:color w:val="000000"/>
          <w:kern w:val="0"/>
          <w:sz w:val="24"/>
          <w:szCs w:val="24"/>
          <w:lang w:val="zh-CN" w:bidi="zh-CN"/>
        </w:rPr>
        <w:t>壁材</w:t>
      </w:r>
    </w:p>
    <w:p w14:paraId="41E59B1B" w14:textId="77777777" w:rsidR="00ED1A19" w:rsidRPr="00586810" w:rsidRDefault="00893551">
      <w:pPr>
        <w:pStyle w:val="20"/>
        <w:shd w:val="clear" w:color="auto" w:fill="auto"/>
        <w:spacing w:line="360" w:lineRule="auto"/>
        <w:ind w:firstLine="42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在缓释香精中，在芯材外部，起到包覆作用的囊壳。</w:t>
      </w:r>
    </w:p>
    <w:p w14:paraId="207C32B4"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3.6 </w:t>
      </w:r>
      <w:r w:rsidRPr="00586810">
        <w:rPr>
          <w:rFonts w:ascii="Times New Roman" w:eastAsia="黑体" w:hAnsi="Times New Roman" w:cs="Times New Roman"/>
          <w:b/>
          <w:bCs/>
          <w:color w:val="000000"/>
          <w:sz w:val="24"/>
          <w:szCs w:val="24"/>
          <w:lang w:val="zh-CN" w:bidi="zh-CN"/>
        </w:rPr>
        <w:t>包埋率</w:t>
      </w:r>
    </w:p>
    <w:p w14:paraId="57B1D956" w14:textId="7777777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color w:val="000000"/>
          <w:kern w:val="0"/>
          <w:sz w:val="24"/>
          <w:szCs w:val="24"/>
          <w:highlight w:val="yellow"/>
          <w:lang w:val="zh-CN" w:bidi="zh-CN"/>
        </w:rPr>
      </w:pPr>
      <w:r w:rsidRPr="00586810">
        <w:rPr>
          <w:rFonts w:ascii="Times New Roman" w:eastAsia="宋体" w:hAnsi="Times New Roman" w:cs="Times New Roman"/>
          <w:color w:val="000000"/>
          <w:sz w:val="24"/>
          <w:szCs w:val="24"/>
          <w:lang w:val="zh-CN" w:bidi="zh-CN"/>
        </w:rPr>
        <w:t>被壁材包埋的香精质量与最初加入需要包埋的香精初始质量的百分比。</w:t>
      </w:r>
    </w:p>
    <w:p w14:paraId="5CEBB00D"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3.7 </w:t>
      </w:r>
      <w:r w:rsidRPr="00586810">
        <w:rPr>
          <w:rFonts w:ascii="Times New Roman" w:eastAsia="黑体" w:hAnsi="Times New Roman" w:cs="Times New Roman"/>
          <w:b/>
          <w:bCs/>
          <w:color w:val="000000"/>
          <w:sz w:val="24"/>
          <w:szCs w:val="24"/>
          <w:lang w:val="zh-CN" w:bidi="zh-CN"/>
        </w:rPr>
        <w:t>香精含量</w:t>
      </w:r>
      <w:r w:rsidRPr="00586810">
        <w:rPr>
          <w:rFonts w:ascii="Times New Roman" w:eastAsia="黑体" w:hAnsi="Times New Roman" w:cs="Times New Roman"/>
          <w:b/>
          <w:bCs/>
          <w:color w:val="000000"/>
          <w:sz w:val="24"/>
          <w:szCs w:val="24"/>
          <w:lang w:val="zh-CN" w:bidi="zh-CN"/>
        </w:rPr>
        <w:t xml:space="preserve"> </w:t>
      </w:r>
    </w:p>
    <w:p w14:paraId="58CDCD92" w14:textId="77777777" w:rsidR="00ED1A19" w:rsidRPr="00586810" w:rsidRDefault="00893551">
      <w:pPr>
        <w:spacing w:line="360" w:lineRule="auto"/>
        <w:ind w:firstLineChars="200" w:firstLine="480"/>
        <w:rPr>
          <w:rFonts w:ascii="Times New Roman" w:eastAsia="宋体" w:hAnsi="Times New Roman" w:cs="Times New Roman"/>
          <w:color w:val="000000"/>
          <w:sz w:val="24"/>
          <w:szCs w:val="24"/>
          <w:lang w:val="zh-CN" w:bidi="zh-CN"/>
        </w:rPr>
      </w:pPr>
      <w:r w:rsidRPr="00586810">
        <w:rPr>
          <w:rFonts w:ascii="Times New Roman" w:eastAsia="宋体" w:hAnsi="Times New Roman" w:cs="Times New Roman"/>
          <w:color w:val="000000"/>
          <w:sz w:val="24"/>
          <w:szCs w:val="24"/>
          <w:lang w:val="zh-CN" w:bidi="zh-CN"/>
        </w:rPr>
        <w:t>也称香精装载量或载香量，是指缓释香精中的包埋的香精质量与整个缓释香精质量的百分比。缓释香精中香精含量一般在</w:t>
      </w:r>
      <w:r w:rsidRPr="00586810">
        <w:rPr>
          <w:rFonts w:ascii="Times New Roman" w:eastAsia="宋体" w:hAnsi="Times New Roman" w:cs="Times New Roman"/>
          <w:color w:val="000000"/>
          <w:sz w:val="24"/>
          <w:szCs w:val="24"/>
          <w:lang w:val="zh-CN" w:bidi="zh-CN"/>
        </w:rPr>
        <w:t>10%</w:t>
      </w:r>
      <w:r w:rsidRPr="00586810">
        <w:rPr>
          <w:rFonts w:ascii="Times New Roman" w:eastAsia="宋体" w:hAnsi="Times New Roman" w:cs="Times New Roman"/>
          <w:color w:val="000000"/>
          <w:sz w:val="24"/>
          <w:szCs w:val="24"/>
          <w:lang w:val="zh-CN" w:bidi="zh-CN"/>
        </w:rPr>
        <w:t>以上。</w:t>
      </w:r>
    </w:p>
    <w:p w14:paraId="6A5434A0"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3.6 </w:t>
      </w:r>
      <w:r w:rsidRPr="00586810">
        <w:rPr>
          <w:rFonts w:ascii="Times New Roman" w:eastAsia="黑体" w:hAnsi="Times New Roman" w:cs="Times New Roman"/>
          <w:b/>
          <w:bCs/>
          <w:color w:val="000000"/>
          <w:sz w:val="24"/>
          <w:szCs w:val="24"/>
          <w:lang w:val="zh-CN" w:bidi="zh-CN"/>
        </w:rPr>
        <w:t>试样</w:t>
      </w:r>
      <w:r w:rsidRPr="00586810">
        <w:rPr>
          <w:rFonts w:ascii="Times New Roman" w:eastAsia="黑体" w:hAnsi="Times New Roman" w:cs="Times New Roman"/>
          <w:b/>
          <w:bCs/>
          <w:color w:val="000000"/>
          <w:sz w:val="24"/>
          <w:szCs w:val="24"/>
          <w:lang w:val="zh-CN" w:bidi="zh-CN"/>
        </w:rPr>
        <w:t xml:space="preserve"> </w:t>
      </w:r>
    </w:p>
    <w:p w14:paraId="3B73CF1E" w14:textId="7777777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从所抽取的样品中取出供检验用的样品。</w:t>
      </w:r>
    </w:p>
    <w:p w14:paraId="64DD8870"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3.7 </w:t>
      </w:r>
      <w:r w:rsidRPr="00586810">
        <w:rPr>
          <w:rFonts w:ascii="Times New Roman" w:eastAsia="黑体" w:hAnsi="Times New Roman" w:cs="Times New Roman"/>
          <w:b/>
          <w:bCs/>
          <w:color w:val="000000"/>
          <w:sz w:val="24"/>
          <w:szCs w:val="24"/>
          <w:lang w:val="zh-CN" w:bidi="zh-CN"/>
        </w:rPr>
        <w:t>对照品</w:t>
      </w:r>
      <w:r w:rsidRPr="00586810">
        <w:rPr>
          <w:rFonts w:ascii="Times New Roman" w:eastAsia="黑体" w:hAnsi="Times New Roman" w:cs="Times New Roman"/>
          <w:b/>
          <w:bCs/>
          <w:color w:val="000000"/>
          <w:sz w:val="24"/>
          <w:szCs w:val="24"/>
          <w:lang w:val="zh-CN" w:bidi="zh-CN"/>
        </w:rPr>
        <w:t xml:space="preserve"> </w:t>
      </w:r>
    </w:p>
    <w:p w14:paraId="16DA9A15" w14:textId="7F46CCFF" w:rsidR="00ED1A19" w:rsidRPr="00586810" w:rsidRDefault="00893551">
      <w:pPr>
        <w:autoSpaceDE w:val="0"/>
        <w:autoSpaceDN w:val="0"/>
        <w:adjustRightInd w:val="0"/>
        <w:spacing w:line="360" w:lineRule="auto"/>
        <w:ind w:firstLineChars="200" w:firstLine="480"/>
        <w:jc w:val="left"/>
        <w:rPr>
          <w:rFonts w:ascii="Times New Roman" w:eastAsia="宋体" w:hAnsi="Times New Roman" w:cs="Times New Roman"/>
          <w:color w:val="000000"/>
          <w:kern w:val="0"/>
          <w:sz w:val="24"/>
          <w:szCs w:val="24"/>
        </w:rPr>
      </w:pPr>
      <w:r w:rsidRPr="00586810">
        <w:rPr>
          <w:rFonts w:ascii="Times New Roman" w:eastAsia="宋体" w:hAnsi="Times New Roman" w:cs="Times New Roman"/>
          <w:color w:val="000000"/>
          <w:kern w:val="0"/>
          <w:sz w:val="24"/>
          <w:szCs w:val="24"/>
        </w:rPr>
        <w:t>企业技术部门会同有关部门</w:t>
      </w:r>
      <w:r w:rsidRPr="00586810">
        <w:rPr>
          <w:rFonts w:ascii="Times New Roman" w:eastAsia="宋体" w:hAnsi="Times New Roman" w:cs="Times New Roman"/>
          <w:color w:val="000000"/>
          <w:kern w:val="0"/>
          <w:sz w:val="24"/>
          <w:szCs w:val="24"/>
        </w:rPr>
        <w:t>/</w:t>
      </w:r>
      <w:r w:rsidRPr="00586810">
        <w:rPr>
          <w:rFonts w:ascii="Times New Roman" w:eastAsia="宋体" w:hAnsi="Times New Roman" w:cs="Times New Roman"/>
          <w:color w:val="000000"/>
          <w:kern w:val="0"/>
          <w:sz w:val="24"/>
          <w:szCs w:val="24"/>
        </w:rPr>
        <w:t>人员对样品进行检定和评香，确定为检验用标准样品。</w:t>
      </w:r>
    </w:p>
    <w:p w14:paraId="5B55D55E"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4 </w:t>
      </w:r>
      <w:r w:rsidRPr="00586810">
        <w:rPr>
          <w:rFonts w:ascii="Times New Roman" w:eastAsia="黑体" w:hAnsi="Times New Roman" w:cs="Times New Roman"/>
          <w:b/>
          <w:bCs/>
          <w:color w:val="000000"/>
          <w:sz w:val="24"/>
          <w:szCs w:val="24"/>
          <w:lang w:val="zh-CN" w:bidi="zh-CN"/>
        </w:rPr>
        <w:t>要求</w:t>
      </w:r>
    </w:p>
    <w:p w14:paraId="06E76AC4" w14:textId="53C7363A" w:rsidR="00ED1A19" w:rsidRPr="00586810" w:rsidRDefault="00893551">
      <w:pPr>
        <w:autoSpaceDE w:val="0"/>
        <w:autoSpaceDN w:val="0"/>
        <w:adjustRightInd w:val="0"/>
        <w:spacing w:line="360" w:lineRule="auto"/>
        <w:jc w:val="left"/>
        <w:rPr>
          <w:rFonts w:ascii="Times New Roman" w:eastAsia="宋体" w:hAnsi="Times New Roman" w:cs="Times New Roman"/>
          <w:kern w:val="0"/>
          <w:sz w:val="24"/>
          <w:szCs w:val="24"/>
        </w:rPr>
      </w:pPr>
      <w:r w:rsidRPr="00586810">
        <w:rPr>
          <w:rFonts w:ascii="Times New Roman" w:eastAsia="宋体" w:hAnsi="Times New Roman" w:cs="Times New Roman"/>
          <w:b/>
          <w:bCs/>
          <w:kern w:val="0"/>
          <w:sz w:val="24"/>
          <w:szCs w:val="24"/>
        </w:rPr>
        <w:t>4.1</w:t>
      </w:r>
      <w:r w:rsidRPr="00586810">
        <w:rPr>
          <w:rFonts w:ascii="Times New Roman" w:eastAsia="宋体" w:hAnsi="Times New Roman" w:cs="Times New Roman"/>
          <w:kern w:val="0"/>
          <w:sz w:val="24"/>
          <w:szCs w:val="24"/>
        </w:rPr>
        <w:t xml:space="preserve"> </w:t>
      </w:r>
      <w:r w:rsidRPr="00586810">
        <w:rPr>
          <w:rFonts w:ascii="Times New Roman" w:eastAsia="宋体" w:hAnsi="Times New Roman" w:cs="Times New Roman"/>
          <w:kern w:val="0"/>
          <w:sz w:val="24"/>
          <w:szCs w:val="24"/>
        </w:rPr>
        <w:t>原料要求：日用纳微缓释香精使用的各种香料应符合</w:t>
      </w:r>
      <w:r w:rsidRPr="00586810">
        <w:rPr>
          <w:rFonts w:ascii="Times New Roman" w:eastAsia="宋体" w:hAnsi="Times New Roman" w:cs="Times New Roman"/>
          <w:kern w:val="0"/>
          <w:sz w:val="24"/>
          <w:szCs w:val="24"/>
        </w:rPr>
        <w:t>GBT 22731-2017</w:t>
      </w:r>
      <w:r w:rsidR="00586810" w:rsidRPr="00586810">
        <w:rPr>
          <w:rFonts w:ascii="Times New Roman" w:eastAsia="宋体" w:hAnsi="Times New Roman" w:cs="Times New Roman"/>
          <w:kern w:val="0"/>
          <w:sz w:val="24"/>
          <w:szCs w:val="24"/>
        </w:rPr>
        <w:t xml:space="preserve"> </w:t>
      </w:r>
      <w:r w:rsidRPr="00586810">
        <w:rPr>
          <w:rFonts w:ascii="Times New Roman" w:eastAsia="宋体" w:hAnsi="Times New Roman" w:cs="Times New Roman"/>
          <w:kern w:val="0"/>
          <w:sz w:val="24"/>
          <w:szCs w:val="24"/>
        </w:rPr>
        <w:t>《日用香精》的规定。</w:t>
      </w:r>
    </w:p>
    <w:p w14:paraId="76F79F17" w14:textId="4C7DB982" w:rsidR="00ED1A19" w:rsidRPr="00586810" w:rsidRDefault="00893551">
      <w:pPr>
        <w:pStyle w:val="20"/>
        <w:shd w:val="clear" w:color="auto" w:fill="auto"/>
        <w:spacing w:line="360" w:lineRule="auto"/>
        <w:ind w:firstLine="0"/>
        <w:jc w:val="both"/>
        <w:rPr>
          <w:rFonts w:ascii="Times New Roman" w:eastAsia="宋体" w:hAnsi="Times New Roman" w:cs="Times New Roman"/>
          <w:kern w:val="0"/>
          <w:sz w:val="24"/>
          <w:szCs w:val="24"/>
        </w:rPr>
      </w:pPr>
      <w:r w:rsidRPr="00586810">
        <w:rPr>
          <w:rFonts w:ascii="Times New Roman" w:eastAsia="宋体" w:hAnsi="Times New Roman" w:cs="Times New Roman"/>
          <w:b/>
          <w:bCs/>
          <w:color w:val="000000"/>
          <w:kern w:val="0"/>
          <w:sz w:val="24"/>
          <w:szCs w:val="24"/>
        </w:rPr>
        <w:t>4.2</w:t>
      </w:r>
      <w:r w:rsidRPr="00586810">
        <w:rPr>
          <w:rFonts w:ascii="Times New Roman" w:eastAsia="宋体" w:hAnsi="Times New Roman" w:cs="Times New Roman"/>
          <w:color w:val="000000"/>
          <w:kern w:val="0"/>
          <w:sz w:val="24"/>
          <w:szCs w:val="24"/>
        </w:rPr>
        <w:t xml:space="preserve"> </w:t>
      </w:r>
      <w:r w:rsidRPr="00586810">
        <w:rPr>
          <w:rFonts w:ascii="Times New Roman" w:eastAsia="宋体" w:hAnsi="Times New Roman" w:cs="Times New Roman"/>
          <w:color w:val="000000"/>
          <w:kern w:val="0"/>
          <w:sz w:val="24"/>
          <w:szCs w:val="24"/>
          <w:lang w:val="zh-CN" w:bidi="zh-CN"/>
        </w:rPr>
        <w:t>色状</w:t>
      </w:r>
      <w:r w:rsidR="00586810" w:rsidRPr="00586810">
        <w:rPr>
          <w:rFonts w:ascii="Times New Roman" w:eastAsia="宋体"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符合同一型号对照品的色状要求。</w:t>
      </w:r>
    </w:p>
    <w:p w14:paraId="149F36E9" w14:textId="2C32C345" w:rsidR="00ED1A19" w:rsidRPr="00586810" w:rsidRDefault="00893551">
      <w:pPr>
        <w:pStyle w:val="20"/>
        <w:shd w:val="clear" w:color="auto" w:fill="auto"/>
        <w:spacing w:line="360" w:lineRule="auto"/>
        <w:ind w:firstLine="0"/>
        <w:jc w:val="both"/>
        <w:rPr>
          <w:rFonts w:ascii="Times New Roman" w:eastAsia="宋体" w:hAnsi="Times New Roman" w:cs="Times New Roman"/>
          <w:kern w:val="0"/>
          <w:sz w:val="24"/>
          <w:szCs w:val="24"/>
        </w:rPr>
      </w:pPr>
      <w:r w:rsidRPr="00586810">
        <w:rPr>
          <w:rFonts w:ascii="Times New Roman" w:eastAsia="宋体" w:hAnsi="Times New Roman" w:cs="Times New Roman"/>
          <w:b/>
          <w:bCs/>
          <w:color w:val="000000"/>
          <w:kern w:val="0"/>
          <w:sz w:val="24"/>
          <w:szCs w:val="24"/>
        </w:rPr>
        <w:t>4.3</w:t>
      </w:r>
      <w:r w:rsidRPr="00586810">
        <w:rPr>
          <w:rFonts w:ascii="Times New Roman" w:eastAsia="宋体" w:hAnsi="Times New Roman" w:cs="Times New Roman"/>
          <w:color w:val="000000"/>
          <w:kern w:val="0"/>
          <w:sz w:val="24"/>
          <w:szCs w:val="24"/>
        </w:rPr>
        <w:t xml:space="preserve"> </w:t>
      </w:r>
      <w:r w:rsidRPr="00586810">
        <w:rPr>
          <w:rFonts w:ascii="Times New Roman" w:eastAsia="宋体" w:hAnsi="Times New Roman" w:cs="Times New Roman"/>
          <w:color w:val="000000"/>
          <w:kern w:val="0"/>
          <w:sz w:val="24"/>
          <w:szCs w:val="24"/>
          <w:lang w:val="zh-CN" w:bidi="zh-CN"/>
        </w:rPr>
        <w:t>香气</w:t>
      </w:r>
      <w:r w:rsidR="00586810" w:rsidRPr="00586810">
        <w:rPr>
          <w:rFonts w:ascii="Times New Roman" w:eastAsia="宋体"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符合同一型号对照品的特征香气要求。</w:t>
      </w:r>
    </w:p>
    <w:p w14:paraId="3B0A3E5E" w14:textId="25ADCA20" w:rsidR="00ED1A19" w:rsidRPr="00586810" w:rsidRDefault="00893551">
      <w:pPr>
        <w:autoSpaceDE w:val="0"/>
        <w:autoSpaceDN w:val="0"/>
        <w:adjustRightInd w:val="0"/>
        <w:jc w:val="left"/>
        <w:rPr>
          <w:rFonts w:ascii="Times New Roman" w:eastAsia="黑体" w:hAnsi="Times New Roman" w:cs="Times New Roman"/>
          <w:color w:val="000000"/>
          <w:kern w:val="0"/>
          <w:szCs w:val="21"/>
        </w:rPr>
      </w:pPr>
      <w:r w:rsidRPr="00586810">
        <w:rPr>
          <w:rFonts w:ascii="Times New Roman" w:eastAsia="宋体" w:hAnsi="Times New Roman" w:cs="Times New Roman"/>
          <w:b/>
          <w:bCs/>
          <w:kern w:val="0"/>
          <w:sz w:val="24"/>
          <w:szCs w:val="24"/>
        </w:rPr>
        <w:t>4.4</w:t>
      </w:r>
      <w:r w:rsidRPr="00586810">
        <w:rPr>
          <w:rFonts w:ascii="Times New Roman" w:eastAsia="宋体" w:hAnsi="Times New Roman" w:cs="Times New Roman"/>
          <w:kern w:val="0"/>
          <w:sz w:val="24"/>
          <w:szCs w:val="24"/>
        </w:rPr>
        <w:t xml:space="preserve"> </w:t>
      </w:r>
      <w:r w:rsidRPr="00586810">
        <w:rPr>
          <w:rFonts w:ascii="Times New Roman" w:eastAsia="宋体" w:hAnsi="Times New Roman" w:cs="Times New Roman"/>
          <w:kern w:val="0"/>
          <w:sz w:val="24"/>
          <w:szCs w:val="24"/>
        </w:rPr>
        <w:t>理化指标：应符合表</w:t>
      </w:r>
      <w:r w:rsidRPr="00586810">
        <w:rPr>
          <w:rFonts w:ascii="Times New Roman" w:eastAsia="宋体" w:hAnsi="Times New Roman" w:cs="Times New Roman"/>
          <w:kern w:val="0"/>
          <w:sz w:val="24"/>
          <w:szCs w:val="24"/>
        </w:rPr>
        <w:t>1</w:t>
      </w:r>
      <w:r w:rsidRPr="00586810">
        <w:rPr>
          <w:rFonts w:ascii="Times New Roman" w:eastAsia="宋体" w:hAnsi="Times New Roman" w:cs="Times New Roman"/>
          <w:kern w:val="0"/>
          <w:sz w:val="24"/>
          <w:szCs w:val="24"/>
        </w:rPr>
        <w:t>的规定。</w:t>
      </w:r>
    </w:p>
    <w:p w14:paraId="13077F0F" w14:textId="77777777" w:rsidR="00ED1A19" w:rsidRPr="00586810" w:rsidRDefault="00893551">
      <w:pPr>
        <w:autoSpaceDE w:val="0"/>
        <w:autoSpaceDN w:val="0"/>
        <w:adjustRightInd w:val="0"/>
        <w:spacing w:line="360" w:lineRule="auto"/>
        <w:jc w:val="center"/>
        <w:rPr>
          <w:rFonts w:ascii="Times New Roman" w:hAnsi="Times New Roman" w:cs="Times New Roman"/>
          <w:b/>
          <w:bCs/>
          <w:szCs w:val="21"/>
        </w:rPr>
      </w:pPr>
      <w:r w:rsidRPr="00586810">
        <w:rPr>
          <w:rFonts w:ascii="Times New Roman" w:hAnsi="Times New Roman" w:cs="Times New Roman"/>
          <w:b/>
          <w:bCs/>
          <w:szCs w:val="21"/>
        </w:rPr>
        <w:t>表</w:t>
      </w:r>
      <w:r w:rsidRPr="00586810">
        <w:rPr>
          <w:rFonts w:ascii="Times New Roman" w:hAnsi="Times New Roman" w:cs="Times New Roman"/>
          <w:b/>
          <w:bCs/>
          <w:szCs w:val="21"/>
        </w:rPr>
        <w:t xml:space="preserve">1 </w:t>
      </w:r>
      <w:r w:rsidRPr="00586810">
        <w:rPr>
          <w:rFonts w:ascii="Times New Roman" w:hAnsi="Times New Roman" w:cs="Times New Roman"/>
          <w:b/>
          <w:bCs/>
          <w:szCs w:val="21"/>
        </w:rPr>
        <w:t>理化指标</w:t>
      </w:r>
    </w:p>
    <w:tbl>
      <w:tblPr>
        <w:tblStyle w:val="af0"/>
        <w:tblW w:w="9666" w:type="dxa"/>
        <w:jc w:val="center"/>
        <w:tblLook w:val="04A0" w:firstRow="1" w:lastRow="0" w:firstColumn="1" w:lastColumn="0" w:noHBand="0" w:noVBand="1"/>
      </w:tblPr>
      <w:tblGrid>
        <w:gridCol w:w="1801"/>
        <w:gridCol w:w="2000"/>
        <w:gridCol w:w="2000"/>
        <w:gridCol w:w="2003"/>
        <w:gridCol w:w="1862"/>
      </w:tblGrid>
      <w:tr w:rsidR="00ED1A19" w:rsidRPr="00586810" w14:paraId="2CAAF0A5" w14:textId="77777777" w:rsidTr="00187728">
        <w:trPr>
          <w:trHeight w:val="1010"/>
          <w:tblHeader/>
          <w:jc w:val="center"/>
        </w:trPr>
        <w:tc>
          <w:tcPr>
            <w:tcW w:w="1801" w:type="dxa"/>
            <w:vAlign w:val="center"/>
          </w:tcPr>
          <w:p w14:paraId="21A20CF0" w14:textId="77777777" w:rsidR="00ED1A19" w:rsidRPr="00586810" w:rsidRDefault="00893551">
            <w:pPr>
              <w:autoSpaceDE w:val="0"/>
              <w:autoSpaceDN w:val="0"/>
              <w:adjustRightInd w:val="0"/>
              <w:jc w:val="center"/>
              <w:rPr>
                <w:rFonts w:ascii="Times New Roman" w:eastAsia="宋体" w:hAnsi="Times New Roman" w:cs="Times New Roman"/>
                <w:b/>
                <w:bCs/>
                <w:sz w:val="18"/>
                <w:szCs w:val="18"/>
              </w:rPr>
            </w:pPr>
            <w:r w:rsidRPr="00586810">
              <w:rPr>
                <w:rFonts w:ascii="Times New Roman" w:eastAsia="宋体" w:hAnsi="Times New Roman" w:cs="Times New Roman"/>
                <w:color w:val="000000"/>
                <w:kern w:val="0"/>
                <w:sz w:val="18"/>
                <w:szCs w:val="18"/>
              </w:rPr>
              <w:t>项目</w:t>
            </w:r>
          </w:p>
        </w:tc>
        <w:tc>
          <w:tcPr>
            <w:tcW w:w="2000" w:type="dxa"/>
            <w:vAlign w:val="center"/>
          </w:tcPr>
          <w:p w14:paraId="60D70649" w14:textId="77777777" w:rsidR="00ED1A19" w:rsidRPr="00586810" w:rsidRDefault="00893551">
            <w:pPr>
              <w:autoSpaceDE w:val="0"/>
              <w:autoSpaceDN w:val="0"/>
              <w:adjustRightInd w:val="0"/>
              <w:jc w:val="center"/>
              <w:rPr>
                <w:rFonts w:ascii="Times New Roman" w:eastAsia="宋体" w:hAnsi="Times New Roman" w:cs="Times New Roman"/>
                <w:sz w:val="18"/>
                <w:szCs w:val="18"/>
              </w:rPr>
            </w:pPr>
            <w:r w:rsidRPr="00586810">
              <w:rPr>
                <w:rFonts w:ascii="Times New Roman" w:eastAsia="宋体" w:hAnsi="Times New Roman" w:cs="Times New Roman"/>
                <w:sz w:val="18"/>
                <w:szCs w:val="18"/>
              </w:rPr>
              <w:t>纳米缓释香精</w:t>
            </w:r>
          </w:p>
        </w:tc>
        <w:tc>
          <w:tcPr>
            <w:tcW w:w="2000" w:type="dxa"/>
            <w:vAlign w:val="center"/>
          </w:tcPr>
          <w:p w14:paraId="34191A14" w14:textId="77777777" w:rsidR="00ED1A19" w:rsidRPr="00586810" w:rsidRDefault="00893551">
            <w:pPr>
              <w:autoSpaceDE w:val="0"/>
              <w:autoSpaceDN w:val="0"/>
              <w:adjustRightInd w:val="0"/>
              <w:jc w:val="center"/>
              <w:rPr>
                <w:rFonts w:ascii="Times New Roman" w:eastAsia="宋体" w:hAnsi="Times New Roman" w:cs="Times New Roman"/>
                <w:sz w:val="18"/>
                <w:szCs w:val="18"/>
              </w:rPr>
            </w:pPr>
            <w:r w:rsidRPr="00586810">
              <w:rPr>
                <w:rFonts w:ascii="Times New Roman" w:eastAsia="宋体" w:hAnsi="Times New Roman" w:cs="Times New Roman"/>
                <w:sz w:val="18"/>
                <w:szCs w:val="18"/>
              </w:rPr>
              <w:t>纳微缓释香精</w:t>
            </w:r>
          </w:p>
        </w:tc>
        <w:tc>
          <w:tcPr>
            <w:tcW w:w="2003" w:type="dxa"/>
            <w:vAlign w:val="center"/>
          </w:tcPr>
          <w:p w14:paraId="420A38E6" w14:textId="77777777" w:rsidR="00ED1A19" w:rsidRPr="00586810" w:rsidRDefault="00893551">
            <w:pPr>
              <w:autoSpaceDE w:val="0"/>
              <w:autoSpaceDN w:val="0"/>
              <w:adjustRightInd w:val="0"/>
              <w:jc w:val="center"/>
              <w:rPr>
                <w:rFonts w:ascii="Times New Roman" w:eastAsia="宋体" w:hAnsi="Times New Roman" w:cs="Times New Roman"/>
                <w:sz w:val="18"/>
                <w:szCs w:val="18"/>
              </w:rPr>
            </w:pPr>
            <w:r w:rsidRPr="00586810">
              <w:rPr>
                <w:rFonts w:ascii="Times New Roman" w:eastAsia="宋体" w:hAnsi="Times New Roman" w:cs="Times New Roman"/>
                <w:sz w:val="18"/>
                <w:szCs w:val="18"/>
              </w:rPr>
              <w:t>微米缓释香精</w:t>
            </w:r>
          </w:p>
        </w:tc>
        <w:tc>
          <w:tcPr>
            <w:tcW w:w="1862" w:type="dxa"/>
            <w:vAlign w:val="center"/>
          </w:tcPr>
          <w:p w14:paraId="1D359BE9" w14:textId="77777777" w:rsidR="00ED1A19" w:rsidRPr="00586810" w:rsidRDefault="00893551">
            <w:pPr>
              <w:autoSpaceDE w:val="0"/>
              <w:autoSpaceDN w:val="0"/>
              <w:adjustRightInd w:val="0"/>
              <w:jc w:val="center"/>
              <w:rPr>
                <w:rFonts w:ascii="Times New Roman" w:eastAsia="宋体" w:hAnsi="Times New Roman" w:cs="Times New Roman"/>
                <w:b/>
                <w:bCs/>
                <w:sz w:val="18"/>
                <w:szCs w:val="18"/>
              </w:rPr>
            </w:pPr>
            <w:r w:rsidRPr="00586810">
              <w:rPr>
                <w:rFonts w:ascii="Times New Roman" w:eastAsia="宋体" w:hAnsi="Times New Roman" w:cs="Times New Roman"/>
                <w:color w:val="000000"/>
                <w:kern w:val="0"/>
                <w:sz w:val="18"/>
                <w:szCs w:val="18"/>
              </w:rPr>
              <w:t>检验方法</w:t>
            </w:r>
          </w:p>
        </w:tc>
      </w:tr>
      <w:tr w:rsidR="00ED1A19" w:rsidRPr="00586810" w14:paraId="302EE85A" w14:textId="77777777">
        <w:trPr>
          <w:trHeight w:val="499"/>
          <w:jc w:val="center"/>
        </w:trPr>
        <w:tc>
          <w:tcPr>
            <w:tcW w:w="1801" w:type="dxa"/>
            <w:vAlign w:val="center"/>
          </w:tcPr>
          <w:p w14:paraId="34DEA9DB" w14:textId="2715F7B0" w:rsidR="00ED1A19" w:rsidRPr="00586810" w:rsidRDefault="00893551">
            <w:pPr>
              <w:pStyle w:val="Default"/>
              <w:jc w:val="center"/>
              <w:rPr>
                <w:rFonts w:ascii="Times New Roman" w:hAnsi="Times New Roman" w:cs="Times New Roman"/>
                <w:b/>
                <w:bCs/>
                <w:sz w:val="18"/>
                <w:szCs w:val="18"/>
              </w:rPr>
            </w:pPr>
            <w:r w:rsidRPr="00586810">
              <w:rPr>
                <w:rFonts w:ascii="Times New Roman" w:hAnsi="Times New Roman" w:cs="Times New Roman"/>
                <w:sz w:val="18"/>
                <w:szCs w:val="18"/>
              </w:rPr>
              <w:t>相对密度（</w:t>
            </w:r>
            <w:r w:rsidRPr="00586810">
              <w:rPr>
                <w:rFonts w:ascii="Times New Roman" w:hAnsi="Times New Roman" w:cs="Times New Roman"/>
                <w:sz w:val="18"/>
                <w:szCs w:val="18"/>
              </w:rPr>
              <w:t>25</w:t>
            </w:r>
            <w:r w:rsidR="00187728">
              <w:rPr>
                <w:rFonts w:ascii="Times New Roman" w:hAnsi="Times New Roman" w:cs="Times New Roman"/>
                <w:sz w:val="18"/>
                <w:szCs w:val="18"/>
              </w:rPr>
              <w:t xml:space="preserve"> </w:t>
            </w:r>
            <w:r w:rsidR="00187728" w:rsidRPr="00187728">
              <w:rPr>
                <w:rFonts w:ascii="Times New Roman" w:hAnsi="Times New Roman" w:cs="Times New Roman" w:hint="eastAsia"/>
                <w:sz w:val="18"/>
                <w:szCs w:val="18"/>
                <w:vertAlign w:val="superscript"/>
              </w:rPr>
              <w:t>o</w:t>
            </w:r>
            <w:r w:rsidR="00187728">
              <w:rPr>
                <w:rFonts w:ascii="Times New Roman" w:hAnsi="Times New Roman" w:cs="Times New Roman" w:hint="eastAsia"/>
                <w:sz w:val="18"/>
                <w:szCs w:val="18"/>
              </w:rPr>
              <w:t>C</w:t>
            </w:r>
            <w:r w:rsidRPr="00586810">
              <w:rPr>
                <w:rFonts w:ascii="Times New Roman" w:hAnsi="Times New Roman" w:cs="Times New Roman"/>
                <w:sz w:val="18"/>
                <w:szCs w:val="18"/>
              </w:rPr>
              <w:t>/25</w:t>
            </w:r>
            <w:r w:rsidR="00187728">
              <w:rPr>
                <w:rFonts w:ascii="Times New Roman" w:hAnsi="Times New Roman" w:cs="Times New Roman"/>
                <w:sz w:val="18"/>
                <w:szCs w:val="18"/>
              </w:rPr>
              <w:t xml:space="preserve"> </w:t>
            </w:r>
            <w:r w:rsidR="00187728" w:rsidRPr="00187728">
              <w:rPr>
                <w:rFonts w:ascii="Times New Roman" w:hAnsi="Times New Roman" w:cs="Times New Roman" w:hint="eastAsia"/>
                <w:sz w:val="18"/>
                <w:szCs w:val="18"/>
                <w:vertAlign w:val="superscript"/>
              </w:rPr>
              <w:t>o</w:t>
            </w:r>
            <w:r w:rsidR="00187728">
              <w:rPr>
                <w:rFonts w:ascii="Times New Roman" w:hAnsi="Times New Roman" w:cs="Times New Roman" w:hint="eastAsia"/>
                <w:sz w:val="18"/>
                <w:szCs w:val="18"/>
              </w:rPr>
              <w:t>C</w:t>
            </w:r>
            <w:r w:rsidRPr="00586810">
              <w:rPr>
                <w:rFonts w:ascii="Times New Roman" w:hAnsi="Times New Roman" w:cs="Times New Roman"/>
                <w:sz w:val="18"/>
                <w:szCs w:val="18"/>
              </w:rPr>
              <w:t>或</w:t>
            </w:r>
            <w:r w:rsidRPr="00586810">
              <w:rPr>
                <w:rFonts w:ascii="Times New Roman" w:hAnsi="Times New Roman" w:cs="Times New Roman"/>
                <w:sz w:val="18"/>
                <w:szCs w:val="18"/>
              </w:rPr>
              <w:t>20</w:t>
            </w:r>
            <w:r w:rsidR="00187728">
              <w:rPr>
                <w:rFonts w:ascii="Times New Roman" w:hAnsi="Times New Roman" w:cs="Times New Roman"/>
                <w:sz w:val="18"/>
                <w:szCs w:val="18"/>
              </w:rPr>
              <w:t xml:space="preserve"> </w:t>
            </w:r>
            <w:r w:rsidR="00187728" w:rsidRPr="00187728">
              <w:rPr>
                <w:rFonts w:ascii="Times New Roman" w:hAnsi="Times New Roman" w:cs="Times New Roman" w:hint="eastAsia"/>
                <w:sz w:val="18"/>
                <w:szCs w:val="18"/>
                <w:vertAlign w:val="superscript"/>
              </w:rPr>
              <w:t>o</w:t>
            </w:r>
            <w:r w:rsidR="00187728">
              <w:rPr>
                <w:rFonts w:ascii="Times New Roman" w:hAnsi="Times New Roman" w:cs="Times New Roman" w:hint="eastAsia"/>
                <w:sz w:val="18"/>
                <w:szCs w:val="18"/>
              </w:rPr>
              <w:t>C</w:t>
            </w:r>
            <w:r w:rsidR="00187728" w:rsidRPr="00586810">
              <w:rPr>
                <w:rFonts w:ascii="Times New Roman" w:hAnsi="Times New Roman" w:cs="Times New Roman"/>
                <w:sz w:val="18"/>
                <w:szCs w:val="18"/>
              </w:rPr>
              <w:t xml:space="preserve"> </w:t>
            </w:r>
            <w:r w:rsidRPr="00586810">
              <w:rPr>
                <w:rFonts w:ascii="Times New Roman" w:hAnsi="Times New Roman" w:cs="Times New Roman"/>
                <w:sz w:val="18"/>
                <w:szCs w:val="18"/>
              </w:rPr>
              <w:t>/20</w:t>
            </w:r>
            <w:r w:rsidR="00187728">
              <w:rPr>
                <w:rFonts w:ascii="Times New Roman" w:hAnsi="Times New Roman" w:cs="Times New Roman"/>
                <w:sz w:val="18"/>
                <w:szCs w:val="18"/>
              </w:rPr>
              <w:t xml:space="preserve"> </w:t>
            </w:r>
            <w:r w:rsidR="00187728" w:rsidRPr="00187728">
              <w:rPr>
                <w:rFonts w:ascii="Times New Roman" w:hAnsi="Times New Roman" w:cs="Times New Roman" w:hint="eastAsia"/>
                <w:sz w:val="18"/>
                <w:szCs w:val="18"/>
                <w:vertAlign w:val="superscript"/>
              </w:rPr>
              <w:t>o</w:t>
            </w:r>
            <w:r w:rsidR="00187728">
              <w:rPr>
                <w:rFonts w:ascii="Times New Roman" w:hAnsi="Times New Roman" w:cs="Times New Roman" w:hint="eastAsia"/>
                <w:sz w:val="18"/>
                <w:szCs w:val="18"/>
              </w:rPr>
              <w:t>C</w:t>
            </w:r>
            <w:r w:rsidRPr="00586810">
              <w:rPr>
                <w:rFonts w:ascii="Times New Roman" w:hAnsi="Times New Roman" w:cs="Times New Roman"/>
                <w:sz w:val="18"/>
                <w:szCs w:val="18"/>
              </w:rPr>
              <w:t>）</w:t>
            </w:r>
          </w:p>
        </w:tc>
        <w:tc>
          <w:tcPr>
            <w:tcW w:w="6003" w:type="dxa"/>
            <w:gridSpan w:val="3"/>
            <w:vAlign w:val="center"/>
          </w:tcPr>
          <w:p w14:paraId="5D270E13" w14:textId="77777777" w:rsidR="00ED1A19" w:rsidRPr="00586810" w:rsidRDefault="00893551">
            <w:pPr>
              <w:pStyle w:val="Default"/>
              <w:jc w:val="center"/>
              <w:rPr>
                <w:rFonts w:ascii="Times New Roman" w:hAnsi="Times New Roman" w:cs="Times New Roman"/>
                <w:sz w:val="18"/>
                <w:szCs w:val="18"/>
              </w:rPr>
            </w:pPr>
            <w:r w:rsidRPr="00586810">
              <w:rPr>
                <w:rFonts w:ascii="Times New Roman" w:hAnsi="Times New Roman" w:cs="Times New Roman"/>
                <w:sz w:val="21"/>
                <w:szCs w:val="21"/>
              </w:rPr>
              <w:t>D</w:t>
            </w:r>
            <w:r w:rsidRPr="00586810">
              <w:rPr>
                <w:rFonts w:ascii="Times New Roman" w:hAnsi="Times New Roman" w:cs="Times New Roman"/>
                <w:sz w:val="11"/>
                <w:szCs w:val="11"/>
              </w:rPr>
              <w:t>标样</w:t>
            </w:r>
            <w:r w:rsidRPr="00586810">
              <w:rPr>
                <w:rFonts w:ascii="Times New Roman" w:hAnsi="Times New Roman" w:cs="Times New Roman"/>
                <w:sz w:val="21"/>
                <w:szCs w:val="21"/>
              </w:rPr>
              <w:t>±0.010</w:t>
            </w:r>
          </w:p>
        </w:tc>
        <w:tc>
          <w:tcPr>
            <w:tcW w:w="1862" w:type="dxa"/>
            <w:vAlign w:val="center"/>
          </w:tcPr>
          <w:p w14:paraId="3E53CEBC" w14:textId="77777777" w:rsidR="00ED1A19" w:rsidRPr="00586810" w:rsidRDefault="00893551">
            <w:pPr>
              <w:pStyle w:val="Default"/>
              <w:jc w:val="center"/>
              <w:rPr>
                <w:rFonts w:ascii="Times New Roman" w:hAnsi="Times New Roman" w:cs="Times New Roman"/>
                <w:b/>
                <w:bCs/>
                <w:sz w:val="18"/>
                <w:szCs w:val="18"/>
              </w:rPr>
            </w:pPr>
            <w:r w:rsidRPr="00586810">
              <w:rPr>
                <w:rFonts w:ascii="Times New Roman" w:hAnsi="Times New Roman" w:cs="Times New Roman"/>
                <w:sz w:val="18"/>
                <w:szCs w:val="18"/>
              </w:rPr>
              <w:t>GB/T 11540</w:t>
            </w:r>
          </w:p>
        </w:tc>
      </w:tr>
      <w:tr w:rsidR="00ED1A19" w:rsidRPr="00586810" w14:paraId="67713D6B" w14:textId="77777777">
        <w:trPr>
          <w:trHeight w:val="499"/>
          <w:jc w:val="center"/>
        </w:trPr>
        <w:tc>
          <w:tcPr>
            <w:tcW w:w="1801" w:type="dxa"/>
            <w:vAlign w:val="center"/>
          </w:tcPr>
          <w:p w14:paraId="1294874F" w14:textId="77777777" w:rsidR="00ED1A19" w:rsidRPr="00586810" w:rsidRDefault="00893551">
            <w:pPr>
              <w:pStyle w:val="Default"/>
              <w:jc w:val="center"/>
              <w:rPr>
                <w:rFonts w:ascii="Times New Roman" w:hAnsi="Times New Roman" w:cs="Times New Roman"/>
                <w:color w:val="000000" w:themeColor="text1"/>
                <w:sz w:val="18"/>
                <w:szCs w:val="18"/>
              </w:rPr>
            </w:pPr>
            <w:r w:rsidRPr="00586810">
              <w:rPr>
                <w:rFonts w:ascii="Times New Roman" w:hAnsi="Times New Roman" w:cs="Times New Roman"/>
                <w:color w:val="000000" w:themeColor="text1"/>
                <w:sz w:val="18"/>
                <w:szCs w:val="18"/>
              </w:rPr>
              <w:t>包埋率</w:t>
            </w:r>
          </w:p>
        </w:tc>
        <w:tc>
          <w:tcPr>
            <w:tcW w:w="6003" w:type="dxa"/>
            <w:gridSpan w:val="3"/>
            <w:vAlign w:val="center"/>
          </w:tcPr>
          <w:p w14:paraId="6717A788" w14:textId="77777777" w:rsidR="00ED1A19" w:rsidRPr="00586810" w:rsidRDefault="00893551">
            <w:pPr>
              <w:pStyle w:val="Default"/>
              <w:jc w:val="center"/>
              <w:rPr>
                <w:rFonts w:ascii="Times New Roman" w:hAnsi="Times New Roman" w:cs="Times New Roman"/>
                <w:color w:val="000000" w:themeColor="text1"/>
                <w:sz w:val="18"/>
                <w:szCs w:val="18"/>
              </w:rPr>
            </w:pPr>
            <w:r w:rsidRPr="00586810">
              <w:rPr>
                <w:rFonts w:ascii="Times New Roman" w:hAnsi="Times New Roman" w:cs="Times New Roman"/>
                <w:color w:val="000000" w:themeColor="text1"/>
                <w:sz w:val="18"/>
                <w:szCs w:val="18"/>
              </w:rPr>
              <w:t>&gt;20%</w:t>
            </w:r>
          </w:p>
        </w:tc>
        <w:tc>
          <w:tcPr>
            <w:tcW w:w="1862" w:type="dxa"/>
            <w:vAlign w:val="center"/>
          </w:tcPr>
          <w:p w14:paraId="1182F156" w14:textId="77777777" w:rsidR="00ED1A19" w:rsidRPr="00586810" w:rsidRDefault="00893551">
            <w:pPr>
              <w:pStyle w:val="Default"/>
              <w:jc w:val="center"/>
              <w:rPr>
                <w:rFonts w:ascii="Times New Roman" w:hAnsi="Times New Roman" w:cs="Times New Roman"/>
                <w:color w:val="000000" w:themeColor="text1"/>
                <w:sz w:val="18"/>
                <w:szCs w:val="18"/>
              </w:rPr>
            </w:pPr>
            <w:r w:rsidRPr="00586810">
              <w:rPr>
                <w:rFonts w:ascii="Times New Roman" w:hAnsi="Times New Roman" w:cs="Times New Roman"/>
                <w:color w:val="000000" w:themeColor="text1"/>
                <w:sz w:val="18"/>
                <w:szCs w:val="18"/>
              </w:rPr>
              <w:t>附录</w:t>
            </w:r>
            <w:r w:rsidRPr="00586810">
              <w:rPr>
                <w:rFonts w:ascii="Times New Roman" w:hAnsi="Times New Roman" w:cs="Times New Roman"/>
                <w:color w:val="000000" w:themeColor="text1"/>
                <w:sz w:val="18"/>
                <w:szCs w:val="18"/>
              </w:rPr>
              <w:t>A</w:t>
            </w:r>
            <w:r w:rsidRPr="00586810">
              <w:rPr>
                <w:rFonts w:ascii="Times New Roman" w:hAnsi="Times New Roman" w:cs="Times New Roman"/>
                <w:color w:val="000000" w:themeColor="text1"/>
                <w:sz w:val="18"/>
                <w:szCs w:val="18"/>
              </w:rPr>
              <w:t>中</w:t>
            </w:r>
            <w:r w:rsidRPr="00586810">
              <w:rPr>
                <w:rFonts w:ascii="Times New Roman" w:hAnsi="Times New Roman" w:cs="Times New Roman"/>
                <w:color w:val="000000" w:themeColor="text1"/>
                <w:sz w:val="18"/>
                <w:szCs w:val="18"/>
              </w:rPr>
              <w:t>A.1</w:t>
            </w:r>
          </w:p>
        </w:tc>
      </w:tr>
      <w:tr w:rsidR="00ED1A19" w:rsidRPr="00586810" w14:paraId="4A4A7A31" w14:textId="77777777">
        <w:trPr>
          <w:trHeight w:val="499"/>
          <w:jc w:val="center"/>
        </w:trPr>
        <w:tc>
          <w:tcPr>
            <w:tcW w:w="1801" w:type="dxa"/>
            <w:vAlign w:val="center"/>
          </w:tcPr>
          <w:p w14:paraId="7E4E0F27" w14:textId="77777777" w:rsidR="00ED1A19" w:rsidRPr="00586810" w:rsidRDefault="00893551">
            <w:pPr>
              <w:autoSpaceDE w:val="0"/>
              <w:autoSpaceDN w:val="0"/>
              <w:adjustRightInd w:val="0"/>
              <w:jc w:val="center"/>
              <w:rPr>
                <w:rFonts w:ascii="Times New Roman" w:eastAsia="宋体" w:hAnsi="Times New Roman" w:cs="Times New Roman"/>
                <w:color w:val="000000" w:themeColor="text1"/>
                <w:sz w:val="18"/>
                <w:szCs w:val="18"/>
              </w:rPr>
            </w:pPr>
            <w:r w:rsidRPr="00586810">
              <w:rPr>
                <w:rFonts w:ascii="Times New Roman" w:eastAsia="宋体" w:hAnsi="Times New Roman" w:cs="Times New Roman"/>
                <w:color w:val="000000" w:themeColor="text1"/>
                <w:kern w:val="0"/>
                <w:sz w:val="18"/>
                <w:szCs w:val="18"/>
              </w:rPr>
              <w:t>粒径</w:t>
            </w:r>
          </w:p>
        </w:tc>
        <w:tc>
          <w:tcPr>
            <w:tcW w:w="2000" w:type="dxa"/>
            <w:vAlign w:val="center"/>
          </w:tcPr>
          <w:p w14:paraId="13A850D8" w14:textId="1FA4D430" w:rsidR="00ED1A19" w:rsidRPr="00586810" w:rsidRDefault="00893551">
            <w:pPr>
              <w:autoSpaceDE w:val="0"/>
              <w:autoSpaceDN w:val="0"/>
              <w:adjustRightInd w:val="0"/>
              <w:jc w:val="center"/>
              <w:rPr>
                <w:rFonts w:ascii="Times New Roman" w:eastAsia="宋体" w:hAnsi="Times New Roman" w:cs="Times New Roman"/>
                <w:color w:val="000000" w:themeColor="text1"/>
                <w:sz w:val="18"/>
                <w:szCs w:val="18"/>
              </w:rPr>
            </w:pPr>
            <w:r w:rsidRPr="00586810">
              <w:rPr>
                <w:rFonts w:ascii="Times New Roman" w:eastAsia="宋体" w:hAnsi="Times New Roman" w:cs="Times New Roman"/>
                <w:color w:val="000000" w:themeColor="text1"/>
                <w:sz w:val="18"/>
                <w:szCs w:val="18"/>
              </w:rPr>
              <w:t>≤100</w:t>
            </w:r>
            <w:r w:rsidR="00187728">
              <w:rPr>
                <w:rFonts w:ascii="Times New Roman" w:eastAsia="宋体" w:hAnsi="Times New Roman" w:cs="Times New Roman"/>
                <w:color w:val="000000" w:themeColor="text1"/>
                <w:sz w:val="18"/>
                <w:szCs w:val="18"/>
              </w:rPr>
              <w:t xml:space="preserve"> </w:t>
            </w:r>
            <w:r w:rsidRPr="00586810">
              <w:rPr>
                <w:rFonts w:ascii="Times New Roman" w:eastAsia="宋体" w:hAnsi="Times New Roman" w:cs="Times New Roman"/>
                <w:color w:val="000000" w:themeColor="text1"/>
                <w:sz w:val="18"/>
                <w:szCs w:val="18"/>
              </w:rPr>
              <w:t>nm</w:t>
            </w:r>
          </w:p>
        </w:tc>
        <w:tc>
          <w:tcPr>
            <w:tcW w:w="2000" w:type="dxa"/>
            <w:vAlign w:val="center"/>
          </w:tcPr>
          <w:p w14:paraId="3B3223BE" w14:textId="1C21744F" w:rsidR="00ED1A19" w:rsidRPr="00586810" w:rsidRDefault="00893551">
            <w:pPr>
              <w:autoSpaceDE w:val="0"/>
              <w:autoSpaceDN w:val="0"/>
              <w:adjustRightInd w:val="0"/>
              <w:jc w:val="center"/>
              <w:rPr>
                <w:rFonts w:ascii="Times New Roman" w:eastAsia="宋体" w:hAnsi="Times New Roman" w:cs="Times New Roman"/>
                <w:color w:val="000000" w:themeColor="text1"/>
                <w:sz w:val="18"/>
                <w:szCs w:val="18"/>
              </w:rPr>
            </w:pPr>
            <w:r w:rsidRPr="00586810">
              <w:rPr>
                <w:rFonts w:ascii="Times New Roman" w:eastAsia="宋体" w:hAnsi="Times New Roman" w:cs="Times New Roman"/>
                <w:color w:val="000000" w:themeColor="text1"/>
                <w:sz w:val="18"/>
                <w:szCs w:val="18"/>
              </w:rPr>
              <w:t>≥100</w:t>
            </w:r>
            <w:r w:rsidR="00187728">
              <w:rPr>
                <w:rFonts w:ascii="Times New Roman" w:eastAsia="宋体" w:hAnsi="Times New Roman" w:cs="Times New Roman"/>
                <w:color w:val="000000" w:themeColor="text1"/>
                <w:sz w:val="18"/>
                <w:szCs w:val="18"/>
              </w:rPr>
              <w:t xml:space="preserve"> </w:t>
            </w:r>
            <w:r w:rsidRPr="00586810">
              <w:rPr>
                <w:rFonts w:ascii="Times New Roman" w:eastAsia="宋体" w:hAnsi="Times New Roman" w:cs="Times New Roman"/>
                <w:color w:val="000000" w:themeColor="text1"/>
                <w:sz w:val="18"/>
                <w:szCs w:val="18"/>
              </w:rPr>
              <w:t>nm</w:t>
            </w:r>
            <w:r w:rsidRPr="00586810">
              <w:rPr>
                <w:rFonts w:ascii="Times New Roman" w:eastAsia="宋体" w:hAnsi="Times New Roman" w:cs="Times New Roman"/>
                <w:color w:val="000000" w:themeColor="text1"/>
                <w:sz w:val="18"/>
                <w:szCs w:val="18"/>
              </w:rPr>
              <w:t>，</w:t>
            </w:r>
            <w:r w:rsidRPr="00586810">
              <w:rPr>
                <w:rFonts w:ascii="Times New Roman" w:eastAsia="宋体" w:hAnsi="Times New Roman" w:cs="Times New Roman"/>
                <w:color w:val="000000" w:themeColor="text1"/>
                <w:sz w:val="18"/>
                <w:szCs w:val="18"/>
              </w:rPr>
              <w:t>≤1</w:t>
            </w:r>
            <w:r w:rsidR="00187728">
              <w:rPr>
                <w:rFonts w:ascii="Times New Roman" w:eastAsia="宋体" w:hAnsi="Times New Roman" w:cs="Times New Roman"/>
                <w:color w:val="000000" w:themeColor="text1"/>
                <w:sz w:val="18"/>
                <w:szCs w:val="18"/>
              </w:rPr>
              <w:t xml:space="preserve"> </w:t>
            </w:r>
            <w:r w:rsidRPr="00586810">
              <w:rPr>
                <w:rFonts w:ascii="Times New Roman" w:eastAsia="宋体" w:hAnsi="Times New Roman" w:cs="Times New Roman"/>
                <w:color w:val="000000" w:themeColor="text1"/>
                <w:sz w:val="18"/>
                <w:szCs w:val="18"/>
              </w:rPr>
              <w:t>μm</w:t>
            </w:r>
          </w:p>
        </w:tc>
        <w:tc>
          <w:tcPr>
            <w:tcW w:w="2003" w:type="dxa"/>
            <w:vAlign w:val="center"/>
          </w:tcPr>
          <w:p w14:paraId="0D920F7C" w14:textId="6EB4CB3F" w:rsidR="00ED1A19" w:rsidRPr="00586810" w:rsidRDefault="00893551">
            <w:pPr>
              <w:autoSpaceDE w:val="0"/>
              <w:autoSpaceDN w:val="0"/>
              <w:adjustRightInd w:val="0"/>
              <w:jc w:val="center"/>
              <w:rPr>
                <w:rFonts w:ascii="Times New Roman" w:eastAsia="宋体" w:hAnsi="Times New Roman" w:cs="Times New Roman"/>
                <w:color w:val="000000" w:themeColor="text1"/>
                <w:sz w:val="18"/>
                <w:szCs w:val="18"/>
              </w:rPr>
            </w:pPr>
            <w:r w:rsidRPr="00586810">
              <w:rPr>
                <w:rFonts w:ascii="Times New Roman" w:eastAsia="宋体" w:hAnsi="Times New Roman" w:cs="Times New Roman"/>
                <w:color w:val="000000" w:themeColor="text1"/>
                <w:sz w:val="18"/>
                <w:szCs w:val="18"/>
              </w:rPr>
              <w:t>≥1</w:t>
            </w:r>
            <w:r w:rsidR="00187728">
              <w:rPr>
                <w:rFonts w:ascii="Times New Roman" w:eastAsia="宋体" w:hAnsi="Times New Roman" w:cs="Times New Roman"/>
                <w:color w:val="000000" w:themeColor="text1"/>
                <w:sz w:val="18"/>
                <w:szCs w:val="18"/>
              </w:rPr>
              <w:t xml:space="preserve"> </w:t>
            </w:r>
            <w:r w:rsidRPr="00586810">
              <w:rPr>
                <w:rFonts w:ascii="Times New Roman" w:eastAsia="宋体" w:hAnsi="Times New Roman" w:cs="Times New Roman"/>
                <w:color w:val="000000" w:themeColor="text1"/>
                <w:sz w:val="18"/>
                <w:szCs w:val="18"/>
              </w:rPr>
              <w:t>μm</w:t>
            </w:r>
            <w:r w:rsidRPr="00586810">
              <w:rPr>
                <w:rFonts w:ascii="Times New Roman" w:eastAsia="宋体" w:hAnsi="Times New Roman" w:cs="Times New Roman"/>
                <w:color w:val="000000" w:themeColor="text1"/>
                <w:sz w:val="18"/>
                <w:szCs w:val="18"/>
              </w:rPr>
              <w:t>，</w:t>
            </w:r>
            <w:r w:rsidRPr="00586810">
              <w:rPr>
                <w:rFonts w:ascii="Times New Roman" w:eastAsia="宋体" w:hAnsi="Times New Roman" w:cs="Times New Roman"/>
                <w:color w:val="000000" w:themeColor="text1"/>
                <w:sz w:val="18"/>
                <w:szCs w:val="18"/>
              </w:rPr>
              <w:t>≤100</w:t>
            </w:r>
            <w:r w:rsidR="00187728">
              <w:rPr>
                <w:rFonts w:ascii="Times New Roman" w:eastAsia="宋体" w:hAnsi="Times New Roman" w:cs="Times New Roman"/>
                <w:color w:val="000000" w:themeColor="text1"/>
                <w:sz w:val="18"/>
                <w:szCs w:val="18"/>
              </w:rPr>
              <w:t xml:space="preserve"> </w:t>
            </w:r>
            <w:r w:rsidRPr="00586810">
              <w:rPr>
                <w:rFonts w:ascii="Times New Roman" w:eastAsia="宋体" w:hAnsi="Times New Roman" w:cs="Times New Roman"/>
                <w:color w:val="000000" w:themeColor="text1"/>
                <w:sz w:val="18"/>
                <w:szCs w:val="18"/>
              </w:rPr>
              <w:t>μm</w:t>
            </w:r>
          </w:p>
        </w:tc>
        <w:tc>
          <w:tcPr>
            <w:tcW w:w="1862" w:type="dxa"/>
            <w:vAlign w:val="center"/>
          </w:tcPr>
          <w:p w14:paraId="3768CB42" w14:textId="77777777" w:rsidR="00ED1A19" w:rsidRPr="00586810" w:rsidRDefault="00893551">
            <w:pPr>
              <w:autoSpaceDE w:val="0"/>
              <w:autoSpaceDN w:val="0"/>
              <w:adjustRightInd w:val="0"/>
              <w:jc w:val="center"/>
              <w:rPr>
                <w:rFonts w:ascii="Times New Roman" w:eastAsia="宋体" w:hAnsi="Times New Roman" w:cs="Times New Roman"/>
                <w:color w:val="000000" w:themeColor="text1"/>
                <w:sz w:val="18"/>
                <w:szCs w:val="18"/>
              </w:rPr>
            </w:pPr>
            <w:r w:rsidRPr="00586810">
              <w:rPr>
                <w:rFonts w:ascii="Times New Roman" w:hAnsi="Times New Roman" w:cs="Times New Roman"/>
                <w:color w:val="000000" w:themeColor="text1"/>
                <w:sz w:val="18"/>
                <w:szCs w:val="18"/>
              </w:rPr>
              <w:t>附录</w:t>
            </w:r>
            <w:r w:rsidRPr="00586810">
              <w:rPr>
                <w:rFonts w:ascii="Times New Roman" w:hAnsi="Times New Roman" w:cs="Times New Roman"/>
                <w:color w:val="000000" w:themeColor="text1"/>
                <w:sz w:val="18"/>
                <w:szCs w:val="18"/>
              </w:rPr>
              <w:t>A</w:t>
            </w:r>
            <w:r w:rsidRPr="00586810">
              <w:rPr>
                <w:rFonts w:ascii="Times New Roman" w:hAnsi="Times New Roman" w:cs="Times New Roman"/>
                <w:color w:val="000000" w:themeColor="text1"/>
                <w:sz w:val="18"/>
                <w:szCs w:val="18"/>
              </w:rPr>
              <w:t>中</w:t>
            </w:r>
            <w:r w:rsidRPr="00586810">
              <w:rPr>
                <w:rFonts w:ascii="Times New Roman" w:eastAsia="宋体" w:hAnsi="Times New Roman" w:cs="Times New Roman"/>
                <w:color w:val="000000" w:themeColor="text1"/>
                <w:sz w:val="18"/>
                <w:szCs w:val="18"/>
              </w:rPr>
              <w:t>A.2</w:t>
            </w:r>
          </w:p>
        </w:tc>
      </w:tr>
      <w:tr w:rsidR="00ED1A19" w:rsidRPr="00586810" w14:paraId="71FEDA69" w14:textId="77777777">
        <w:trPr>
          <w:trHeight w:val="499"/>
          <w:jc w:val="center"/>
        </w:trPr>
        <w:tc>
          <w:tcPr>
            <w:tcW w:w="1801" w:type="dxa"/>
            <w:vAlign w:val="center"/>
          </w:tcPr>
          <w:p w14:paraId="263E9420" w14:textId="77777777" w:rsidR="00ED1A19" w:rsidRPr="00586810" w:rsidRDefault="00893551">
            <w:pPr>
              <w:autoSpaceDE w:val="0"/>
              <w:autoSpaceDN w:val="0"/>
              <w:adjustRightInd w:val="0"/>
              <w:jc w:val="center"/>
              <w:rPr>
                <w:rFonts w:ascii="Times New Roman" w:eastAsia="宋体" w:hAnsi="Times New Roman" w:cs="Times New Roman"/>
                <w:color w:val="000000" w:themeColor="text1"/>
                <w:kern w:val="0"/>
                <w:sz w:val="18"/>
                <w:szCs w:val="18"/>
              </w:rPr>
            </w:pPr>
            <w:r w:rsidRPr="00586810">
              <w:rPr>
                <w:rFonts w:ascii="Times New Roman" w:eastAsia="宋体" w:hAnsi="Times New Roman" w:cs="Times New Roman"/>
                <w:color w:val="000000" w:themeColor="text1"/>
                <w:kern w:val="0"/>
                <w:sz w:val="18"/>
                <w:szCs w:val="18"/>
              </w:rPr>
              <w:t>香精含量</w:t>
            </w:r>
          </w:p>
        </w:tc>
        <w:tc>
          <w:tcPr>
            <w:tcW w:w="6003" w:type="dxa"/>
            <w:gridSpan w:val="3"/>
            <w:vAlign w:val="center"/>
          </w:tcPr>
          <w:p w14:paraId="49C55FCC" w14:textId="77777777" w:rsidR="00ED1A19" w:rsidRPr="00586810" w:rsidRDefault="00893551">
            <w:pPr>
              <w:autoSpaceDE w:val="0"/>
              <w:autoSpaceDN w:val="0"/>
              <w:adjustRightInd w:val="0"/>
              <w:jc w:val="center"/>
              <w:rPr>
                <w:rFonts w:ascii="Times New Roman" w:eastAsia="宋体" w:hAnsi="Times New Roman" w:cs="Times New Roman"/>
                <w:color w:val="000000" w:themeColor="text1"/>
                <w:sz w:val="18"/>
                <w:szCs w:val="18"/>
              </w:rPr>
            </w:pPr>
            <w:r w:rsidRPr="00586810">
              <w:rPr>
                <w:rFonts w:ascii="Times New Roman" w:eastAsia="宋体" w:hAnsi="Times New Roman" w:cs="Times New Roman"/>
                <w:color w:val="000000" w:themeColor="text1"/>
                <w:sz w:val="18"/>
                <w:szCs w:val="18"/>
              </w:rPr>
              <w:t>&gt;10%</w:t>
            </w:r>
          </w:p>
        </w:tc>
        <w:tc>
          <w:tcPr>
            <w:tcW w:w="1862" w:type="dxa"/>
            <w:vAlign w:val="center"/>
          </w:tcPr>
          <w:p w14:paraId="33F8FC96" w14:textId="77777777" w:rsidR="00ED1A19" w:rsidRPr="00586810" w:rsidRDefault="00893551">
            <w:pPr>
              <w:autoSpaceDE w:val="0"/>
              <w:autoSpaceDN w:val="0"/>
              <w:adjustRightInd w:val="0"/>
              <w:jc w:val="center"/>
              <w:rPr>
                <w:rFonts w:ascii="Times New Roman" w:eastAsia="宋体" w:hAnsi="Times New Roman" w:cs="Times New Roman"/>
                <w:color w:val="000000" w:themeColor="text1"/>
                <w:sz w:val="18"/>
                <w:szCs w:val="18"/>
              </w:rPr>
            </w:pPr>
            <w:r w:rsidRPr="00586810">
              <w:rPr>
                <w:rFonts w:ascii="Times New Roman" w:hAnsi="Times New Roman" w:cs="Times New Roman"/>
                <w:color w:val="000000" w:themeColor="text1"/>
                <w:sz w:val="18"/>
                <w:szCs w:val="18"/>
              </w:rPr>
              <w:t>附录</w:t>
            </w:r>
            <w:r w:rsidRPr="00586810">
              <w:rPr>
                <w:rFonts w:ascii="Times New Roman" w:hAnsi="Times New Roman" w:cs="Times New Roman"/>
                <w:color w:val="000000" w:themeColor="text1"/>
                <w:sz w:val="18"/>
                <w:szCs w:val="18"/>
              </w:rPr>
              <w:t>A</w:t>
            </w:r>
            <w:r w:rsidRPr="00586810">
              <w:rPr>
                <w:rFonts w:ascii="Times New Roman" w:hAnsi="Times New Roman" w:cs="Times New Roman"/>
                <w:color w:val="000000" w:themeColor="text1"/>
                <w:sz w:val="18"/>
                <w:szCs w:val="18"/>
              </w:rPr>
              <w:t>中</w:t>
            </w:r>
            <w:r w:rsidRPr="00586810">
              <w:rPr>
                <w:rFonts w:ascii="Times New Roman" w:eastAsia="宋体" w:hAnsi="Times New Roman" w:cs="Times New Roman"/>
                <w:color w:val="000000" w:themeColor="text1"/>
                <w:sz w:val="18"/>
                <w:szCs w:val="18"/>
              </w:rPr>
              <w:t>A.1</w:t>
            </w:r>
          </w:p>
        </w:tc>
      </w:tr>
      <w:tr w:rsidR="00ED1A19" w:rsidRPr="00586810" w14:paraId="4D6F9AD6" w14:textId="77777777">
        <w:trPr>
          <w:trHeight w:val="499"/>
          <w:jc w:val="center"/>
        </w:trPr>
        <w:tc>
          <w:tcPr>
            <w:tcW w:w="1801" w:type="dxa"/>
            <w:vAlign w:val="center"/>
          </w:tcPr>
          <w:p w14:paraId="590DD8C4" w14:textId="77777777" w:rsidR="00ED1A19" w:rsidRPr="00586810" w:rsidRDefault="00893551">
            <w:pPr>
              <w:pStyle w:val="Default"/>
              <w:jc w:val="center"/>
              <w:rPr>
                <w:rFonts w:ascii="Times New Roman" w:hAnsi="Times New Roman" w:cs="Times New Roman"/>
                <w:b/>
                <w:bCs/>
                <w:sz w:val="18"/>
                <w:szCs w:val="18"/>
              </w:rPr>
            </w:pPr>
            <w:r w:rsidRPr="00586810">
              <w:rPr>
                <w:rFonts w:ascii="Times New Roman" w:hAnsi="Times New Roman" w:cs="Times New Roman"/>
                <w:sz w:val="18"/>
                <w:szCs w:val="18"/>
              </w:rPr>
              <w:lastRenderedPageBreak/>
              <w:t>重金属（以</w:t>
            </w:r>
            <w:r w:rsidRPr="00586810">
              <w:rPr>
                <w:rFonts w:ascii="Times New Roman" w:hAnsi="Times New Roman" w:cs="Times New Roman"/>
                <w:sz w:val="18"/>
                <w:szCs w:val="18"/>
              </w:rPr>
              <w:t>Pb</w:t>
            </w:r>
            <w:r w:rsidRPr="00586810">
              <w:rPr>
                <w:rFonts w:ascii="Times New Roman" w:hAnsi="Times New Roman" w:cs="Times New Roman"/>
                <w:sz w:val="18"/>
                <w:szCs w:val="18"/>
              </w:rPr>
              <w:t>计）含量</w:t>
            </w:r>
            <w:r w:rsidRPr="00586810">
              <w:rPr>
                <w:rFonts w:ascii="Times New Roman" w:hAnsi="Times New Roman" w:cs="Times New Roman"/>
                <w:sz w:val="18"/>
                <w:szCs w:val="18"/>
              </w:rPr>
              <w:t>/</w:t>
            </w:r>
            <w:r w:rsidRPr="00586810">
              <w:rPr>
                <w:rFonts w:ascii="Times New Roman" w:hAnsi="Times New Roman" w:cs="Times New Roman"/>
                <w:sz w:val="18"/>
                <w:szCs w:val="18"/>
              </w:rPr>
              <w:t>（</w:t>
            </w:r>
            <w:r w:rsidRPr="00586810">
              <w:rPr>
                <w:rFonts w:ascii="Times New Roman" w:hAnsi="Times New Roman" w:cs="Times New Roman"/>
                <w:sz w:val="18"/>
                <w:szCs w:val="18"/>
              </w:rPr>
              <w:t>mg/kg</w:t>
            </w:r>
            <w:r w:rsidRPr="00586810">
              <w:rPr>
                <w:rFonts w:ascii="Times New Roman" w:hAnsi="Times New Roman" w:cs="Times New Roman"/>
                <w:sz w:val="18"/>
                <w:szCs w:val="18"/>
              </w:rPr>
              <w:t>）</w:t>
            </w:r>
          </w:p>
        </w:tc>
        <w:tc>
          <w:tcPr>
            <w:tcW w:w="6003" w:type="dxa"/>
            <w:gridSpan w:val="3"/>
            <w:vAlign w:val="center"/>
          </w:tcPr>
          <w:p w14:paraId="0341C354" w14:textId="77777777" w:rsidR="00ED1A19" w:rsidRPr="00586810" w:rsidRDefault="00893551">
            <w:pPr>
              <w:autoSpaceDE w:val="0"/>
              <w:autoSpaceDN w:val="0"/>
              <w:adjustRightInd w:val="0"/>
              <w:jc w:val="center"/>
              <w:rPr>
                <w:rFonts w:ascii="Times New Roman" w:eastAsia="宋体" w:hAnsi="Times New Roman" w:cs="Times New Roman"/>
                <w:sz w:val="18"/>
                <w:szCs w:val="18"/>
              </w:rPr>
            </w:pPr>
            <w:r w:rsidRPr="00586810">
              <w:rPr>
                <w:rFonts w:ascii="Times New Roman" w:eastAsia="宋体" w:hAnsi="Times New Roman" w:cs="Times New Roman"/>
                <w:sz w:val="18"/>
                <w:szCs w:val="18"/>
              </w:rPr>
              <w:t>≤10</w:t>
            </w:r>
          </w:p>
        </w:tc>
        <w:tc>
          <w:tcPr>
            <w:tcW w:w="1862" w:type="dxa"/>
            <w:vAlign w:val="center"/>
          </w:tcPr>
          <w:p w14:paraId="0CEF251E" w14:textId="77777777" w:rsidR="00ED1A19" w:rsidRPr="00586810" w:rsidRDefault="00893551">
            <w:pPr>
              <w:autoSpaceDE w:val="0"/>
              <w:autoSpaceDN w:val="0"/>
              <w:adjustRightInd w:val="0"/>
              <w:jc w:val="center"/>
              <w:rPr>
                <w:rFonts w:ascii="Times New Roman" w:eastAsia="宋体" w:hAnsi="Times New Roman" w:cs="Times New Roman"/>
                <w:b/>
                <w:bCs/>
                <w:sz w:val="18"/>
                <w:szCs w:val="18"/>
              </w:rPr>
            </w:pPr>
            <w:r w:rsidRPr="00586810">
              <w:rPr>
                <w:rFonts w:ascii="Times New Roman" w:eastAsia="宋体" w:hAnsi="Times New Roman" w:cs="Times New Roman"/>
                <w:sz w:val="18"/>
                <w:szCs w:val="18"/>
              </w:rPr>
              <w:t>GB/T 5009.74</w:t>
            </w:r>
          </w:p>
        </w:tc>
      </w:tr>
      <w:tr w:rsidR="00ED1A19" w:rsidRPr="00586810" w14:paraId="6654A485" w14:textId="77777777">
        <w:trPr>
          <w:trHeight w:val="499"/>
          <w:jc w:val="center"/>
        </w:trPr>
        <w:tc>
          <w:tcPr>
            <w:tcW w:w="1801" w:type="dxa"/>
            <w:vAlign w:val="center"/>
          </w:tcPr>
          <w:p w14:paraId="4D93D148" w14:textId="77777777" w:rsidR="00ED1A19" w:rsidRPr="00586810" w:rsidRDefault="00893551">
            <w:pPr>
              <w:pStyle w:val="Default"/>
              <w:jc w:val="center"/>
              <w:rPr>
                <w:rFonts w:ascii="Times New Roman" w:hAnsi="Times New Roman" w:cs="Times New Roman"/>
                <w:b/>
                <w:bCs/>
                <w:sz w:val="18"/>
                <w:szCs w:val="18"/>
              </w:rPr>
            </w:pPr>
            <w:r w:rsidRPr="00586810">
              <w:rPr>
                <w:rFonts w:ascii="Times New Roman" w:hAnsi="Times New Roman" w:cs="Times New Roman"/>
                <w:sz w:val="18"/>
                <w:szCs w:val="18"/>
              </w:rPr>
              <w:t>砷（以</w:t>
            </w:r>
            <w:r w:rsidRPr="00586810">
              <w:rPr>
                <w:rFonts w:ascii="Times New Roman" w:hAnsi="Times New Roman" w:cs="Times New Roman"/>
                <w:sz w:val="18"/>
                <w:szCs w:val="18"/>
              </w:rPr>
              <w:t>As</w:t>
            </w:r>
            <w:r w:rsidRPr="00586810">
              <w:rPr>
                <w:rFonts w:ascii="Times New Roman" w:hAnsi="Times New Roman" w:cs="Times New Roman"/>
                <w:sz w:val="18"/>
                <w:szCs w:val="18"/>
              </w:rPr>
              <w:t>计）含量</w:t>
            </w:r>
          </w:p>
        </w:tc>
        <w:tc>
          <w:tcPr>
            <w:tcW w:w="6003" w:type="dxa"/>
            <w:gridSpan w:val="3"/>
            <w:vAlign w:val="center"/>
          </w:tcPr>
          <w:p w14:paraId="3AD0A800" w14:textId="28E62693" w:rsidR="00ED1A19" w:rsidRPr="00586810" w:rsidRDefault="00893551">
            <w:pPr>
              <w:autoSpaceDE w:val="0"/>
              <w:autoSpaceDN w:val="0"/>
              <w:adjustRightInd w:val="0"/>
              <w:jc w:val="center"/>
              <w:rPr>
                <w:rFonts w:ascii="Times New Roman" w:eastAsia="宋体" w:hAnsi="Times New Roman" w:cs="Times New Roman"/>
                <w:sz w:val="18"/>
                <w:szCs w:val="18"/>
              </w:rPr>
            </w:pPr>
            <w:r w:rsidRPr="00586810">
              <w:rPr>
                <w:rFonts w:ascii="Times New Roman" w:eastAsia="宋体" w:hAnsi="Times New Roman" w:cs="Times New Roman"/>
                <w:sz w:val="18"/>
                <w:szCs w:val="18"/>
              </w:rPr>
              <w:t>≤3</w:t>
            </w:r>
            <w:r w:rsidR="00187728">
              <w:rPr>
                <w:rFonts w:ascii="Times New Roman" w:eastAsia="宋体" w:hAnsi="Times New Roman" w:cs="Times New Roman"/>
                <w:sz w:val="18"/>
                <w:szCs w:val="18"/>
              </w:rPr>
              <w:t xml:space="preserve"> </w:t>
            </w:r>
            <w:r w:rsidRPr="00586810">
              <w:rPr>
                <w:rFonts w:ascii="Times New Roman" w:eastAsia="宋体" w:hAnsi="Times New Roman" w:cs="Times New Roman"/>
                <w:sz w:val="18"/>
                <w:szCs w:val="18"/>
              </w:rPr>
              <w:t>mg/kg</w:t>
            </w:r>
          </w:p>
        </w:tc>
        <w:tc>
          <w:tcPr>
            <w:tcW w:w="1862" w:type="dxa"/>
            <w:vAlign w:val="center"/>
          </w:tcPr>
          <w:p w14:paraId="71C9D09A" w14:textId="77777777" w:rsidR="00ED1A19" w:rsidRPr="00586810" w:rsidRDefault="00893551">
            <w:pPr>
              <w:autoSpaceDE w:val="0"/>
              <w:autoSpaceDN w:val="0"/>
              <w:adjustRightInd w:val="0"/>
              <w:jc w:val="center"/>
              <w:rPr>
                <w:rFonts w:ascii="Times New Roman" w:eastAsia="宋体" w:hAnsi="Times New Roman" w:cs="Times New Roman"/>
                <w:b/>
                <w:bCs/>
                <w:sz w:val="18"/>
                <w:szCs w:val="18"/>
              </w:rPr>
            </w:pPr>
            <w:r w:rsidRPr="00586810">
              <w:rPr>
                <w:rFonts w:ascii="Times New Roman" w:eastAsia="宋体" w:hAnsi="Times New Roman" w:cs="Times New Roman"/>
                <w:sz w:val="18"/>
                <w:szCs w:val="18"/>
              </w:rPr>
              <w:t>GB/T 5009.76</w:t>
            </w:r>
          </w:p>
        </w:tc>
      </w:tr>
      <w:tr w:rsidR="00ED1A19" w:rsidRPr="00586810" w14:paraId="09338E2B" w14:textId="77777777">
        <w:trPr>
          <w:trHeight w:val="499"/>
          <w:jc w:val="center"/>
        </w:trPr>
        <w:tc>
          <w:tcPr>
            <w:tcW w:w="9666" w:type="dxa"/>
            <w:gridSpan w:val="5"/>
            <w:vAlign w:val="center"/>
          </w:tcPr>
          <w:p w14:paraId="583876D4" w14:textId="77777777" w:rsidR="00ED1A19" w:rsidRPr="00586810" w:rsidRDefault="00893551">
            <w:pPr>
              <w:autoSpaceDE w:val="0"/>
              <w:autoSpaceDN w:val="0"/>
              <w:adjustRightInd w:val="0"/>
              <w:jc w:val="left"/>
              <w:rPr>
                <w:rFonts w:ascii="Times New Roman" w:eastAsia="宋体" w:hAnsi="Times New Roman" w:cs="Times New Roman"/>
                <w:sz w:val="18"/>
                <w:szCs w:val="18"/>
              </w:rPr>
            </w:pPr>
            <w:r w:rsidRPr="00586810">
              <w:rPr>
                <w:rFonts w:ascii="Times New Roman" w:eastAsia="宋体" w:hAnsi="Times New Roman" w:cs="Times New Roman"/>
                <w:color w:val="000000"/>
                <w:kern w:val="0"/>
                <w:sz w:val="18"/>
                <w:szCs w:val="18"/>
              </w:rPr>
              <w:t>注：</w:t>
            </w:r>
            <w:r w:rsidRPr="00586810">
              <w:rPr>
                <w:rFonts w:ascii="Times New Roman" w:eastAsia="宋体" w:hAnsi="Times New Roman" w:cs="Times New Roman"/>
                <w:kern w:val="0"/>
                <w:sz w:val="18"/>
                <w:szCs w:val="18"/>
              </w:rPr>
              <w:t>相对密度、粒径、原液稳定性、千倍稀释液稳定性</w:t>
            </w:r>
            <w:r w:rsidRPr="00586810">
              <w:rPr>
                <w:rFonts w:ascii="Times New Roman" w:eastAsia="宋体" w:hAnsi="Times New Roman" w:cs="Times New Roman"/>
                <w:color w:val="000000"/>
                <w:kern w:val="0"/>
                <w:sz w:val="18"/>
                <w:szCs w:val="18"/>
              </w:rPr>
              <w:t>为出厂检验项目，型式检验为全项目检验项目，每年进行一次。</w:t>
            </w:r>
          </w:p>
        </w:tc>
      </w:tr>
    </w:tbl>
    <w:p w14:paraId="19E1B15C" w14:textId="77777777" w:rsidR="00ED1A19" w:rsidRPr="00586810" w:rsidRDefault="00ED1A19">
      <w:pPr>
        <w:autoSpaceDE w:val="0"/>
        <w:autoSpaceDN w:val="0"/>
        <w:adjustRightInd w:val="0"/>
        <w:spacing w:line="360" w:lineRule="auto"/>
        <w:rPr>
          <w:rFonts w:ascii="Times New Roman" w:hAnsi="Times New Roman" w:cs="Times New Roman"/>
          <w:b/>
          <w:bCs/>
          <w:szCs w:val="21"/>
        </w:rPr>
      </w:pPr>
    </w:p>
    <w:p w14:paraId="641722B7" w14:textId="77777777" w:rsidR="00ED1A19" w:rsidRPr="00586810" w:rsidRDefault="00893551">
      <w:pPr>
        <w:pStyle w:val="20"/>
        <w:shd w:val="clear" w:color="auto" w:fill="auto"/>
        <w:spacing w:line="480" w:lineRule="auto"/>
        <w:ind w:firstLine="0"/>
        <w:jc w:val="both"/>
        <w:rPr>
          <w:rStyle w:val="26pt"/>
          <w:rFonts w:ascii="Times New Roman" w:eastAsia="黑体" w:hAnsi="Times New Roman" w:cs="Times New Roman"/>
          <w:b/>
          <w:bCs/>
          <w:spacing w:val="0"/>
          <w:kern w:val="0"/>
          <w:sz w:val="24"/>
          <w:szCs w:val="24"/>
        </w:rPr>
      </w:pPr>
      <w:r w:rsidRPr="00586810">
        <w:rPr>
          <w:rStyle w:val="26pt"/>
          <w:rFonts w:ascii="Times New Roman" w:eastAsia="黑体" w:hAnsi="Times New Roman" w:cs="Times New Roman"/>
          <w:b/>
          <w:bCs/>
          <w:spacing w:val="0"/>
          <w:kern w:val="0"/>
          <w:sz w:val="24"/>
          <w:szCs w:val="24"/>
        </w:rPr>
        <w:t xml:space="preserve">5 </w:t>
      </w:r>
      <w:r w:rsidRPr="00586810">
        <w:rPr>
          <w:rStyle w:val="26pt"/>
          <w:rFonts w:ascii="Times New Roman" w:eastAsia="黑体" w:hAnsi="Times New Roman" w:cs="Times New Roman"/>
          <w:b/>
          <w:bCs/>
          <w:spacing w:val="0"/>
          <w:kern w:val="0"/>
          <w:sz w:val="24"/>
          <w:szCs w:val="24"/>
        </w:rPr>
        <w:t>检验规则</w:t>
      </w:r>
      <w:r w:rsidRPr="00586810">
        <w:rPr>
          <w:rStyle w:val="26pt"/>
          <w:rFonts w:ascii="Times New Roman" w:eastAsia="黑体" w:hAnsi="Times New Roman" w:cs="Times New Roman"/>
          <w:b/>
          <w:bCs/>
          <w:spacing w:val="0"/>
          <w:kern w:val="0"/>
          <w:sz w:val="24"/>
          <w:szCs w:val="24"/>
        </w:rPr>
        <w:t xml:space="preserve"> </w:t>
      </w:r>
    </w:p>
    <w:p w14:paraId="669BB0BB" w14:textId="77777777" w:rsidR="00ED1A19" w:rsidRPr="00586810" w:rsidRDefault="00893551">
      <w:pPr>
        <w:pStyle w:val="20"/>
        <w:shd w:val="clear" w:color="auto" w:fill="auto"/>
        <w:spacing w:line="360" w:lineRule="auto"/>
        <w:ind w:firstLine="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b/>
          <w:bCs/>
          <w:color w:val="000000"/>
          <w:kern w:val="0"/>
          <w:sz w:val="24"/>
          <w:szCs w:val="24"/>
        </w:rPr>
        <w:t xml:space="preserve">5.1 </w:t>
      </w:r>
      <w:r w:rsidRPr="00586810">
        <w:rPr>
          <w:rFonts w:ascii="Times New Roman" w:eastAsia="宋体" w:hAnsi="Times New Roman" w:cs="Times New Roman"/>
          <w:color w:val="000000"/>
          <w:kern w:val="0"/>
          <w:sz w:val="24"/>
          <w:szCs w:val="24"/>
          <w:lang w:val="zh-CN" w:bidi="zh-CN"/>
        </w:rPr>
        <w:t>日用纳微缓释香精应由生产厂质量检验部门负责检验，生产厂应保证出厂产品都符合本标准的要求，每批出厂产品都应附有质量合格证书，另外应以书面形式告知客户该香精在加香产品或指定产品中的最髙用量。色状、香气、相对密度、粒径、包埋率、香精含量为出厂检验项目，型式检验为全项目检验，每年进行一次。</w:t>
      </w:r>
      <w:r w:rsidRPr="00586810">
        <w:rPr>
          <w:rFonts w:ascii="Times New Roman" w:eastAsia="宋体" w:hAnsi="Times New Roman" w:cs="Times New Roman"/>
          <w:color w:val="000000"/>
          <w:kern w:val="0"/>
          <w:sz w:val="24"/>
          <w:szCs w:val="24"/>
          <w:lang w:val="zh-CN" w:bidi="zh-CN"/>
        </w:rPr>
        <w:t xml:space="preserve"> </w:t>
      </w:r>
    </w:p>
    <w:p w14:paraId="7DD7D623" w14:textId="77777777" w:rsidR="00ED1A19" w:rsidRPr="00586810" w:rsidRDefault="00893551">
      <w:pPr>
        <w:pStyle w:val="20"/>
        <w:shd w:val="clear" w:color="auto" w:fill="auto"/>
        <w:spacing w:line="360" w:lineRule="auto"/>
        <w:ind w:firstLine="0"/>
        <w:jc w:val="both"/>
        <w:rPr>
          <w:rFonts w:ascii="Times New Roman" w:eastAsia="宋体" w:hAnsi="Times New Roman" w:cs="Times New Roman"/>
          <w:kern w:val="0"/>
          <w:sz w:val="24"/>
          <w:szCs w:val="24"/>
        </w:rPr>
      </w:pPr>
      <w:r w:rsidRPr="00586810">
        <w:rPr>
          <w:rFonts w:ascii="Times New Roman" w:eastAsia="宋体" w:hAnsi="Times New Roman" w:cs="Times New Roman"/>
          <w:b/>
          <w:bCs/>
          <w:color w:val="000000"/>
          <w:kern w:val="0"/>
          <w:sz w:val="24"/>
          <w:szCs w:val="24"/>
        </w:rPr>
        <w:t xml:space="preserve">5.2 </w:t>
      </w:r>
      <w:r w:rsidRPr="00586810">
        <w:rPr>
          <w:rFonts w:ascii="Times New Roman" w:eastAsia="宋体" w:hAnsi="Times New Roman" w:cs="Times New Roman"/>
          <w:color w:val="000000"/>
          <w:kern w:val="0"/>
          <w:sz w:val="24"/>
          <w:szCs w:val="24"/>
          <w:lang w:val="zh-CN" w:bidi="zh-CN"/>
        </w:rPr>
        <w:t>验收单位有权按照本标准的各项规定检验所收到的产品质量是否符合本标准的要求，每一批号做一次验收，不同批号分别验收。</w:t>
      </w:r>
    </w:p>
    <w:p w14:paraId="5C3F059C" w14:textId="641BF577" w:rsidR="00ED1A19" w:rsidRPr="00586810" w:rsidRDefault="00893551">
      <w:pPr>
        <w:pStyle w:val="20"/>
        <w:shd w:val="clear" w:color="auto" w:fill="auto"/>
        <w:spacing w:line="360" w:lineRule="auto"/>
        <w:ind w:firstLine="0"/>
        <w:jc w:val="both"/>
        <w:rPr>
          <w:rFonts w:ascii="Times New Roman" w:eastAsia="宋体" w:hAnsi="Times New Roman" w:cs="Times New Roman"/>
          <w:kern w:val="0"/>
          <w:sz w:val="24"/>
          <w:szCs w:val="24"/>
        </w:rPr>
      </w:pPr>
      <w:r w:rsidRPr="00586810">
        <w:rPr>
          <w:rFonts w:ascii="Times New Roman" w:eastAsia="宋体" w:hAnsi="Times New Roman" w:cs="Times New Roman"/>
          <w:b/>
          <w:bCs/>
          <w:color w:val="000000"/>
          <w:kern w:val="0"/>
          <w:sz w:val="24"/>
          <w:szCs w:val="24"/>
        </w:rPr>
        <w:t xml:space="preserve">5.3 </w:t>
      </w:r>
      <w:r w:rsidRPr="00586810">
        <w:rPr>
          <w:rFonts w:ascii="Times New Roman" w:eastAsia="宋体" w:hAnsi="Times New Roman" w:cs="Times New Roman"/>
          <w:color w:val="000000"/>
          <w:kern w:val="0"/>
          <w:sz w:val="24"/>
          <w:szCs w:val="24"/>
          <w:lang w:val="zh-CN" w:bidi="zh-CN"/>
        </w:rPr>
        <w:t>取样方法：每批的包装单位</w:t>
      </w:r>
      <w:r w:rsidRPr="00586810">
        <w:rPr>
          <w:rFonts w:ascii="Times New Roman" w:eastAsia="宋体" w:hAnsi="Times New Roman" w:cs="Times New Roman"/>
          <w:color w:val="000000"/>
          <w:kern w:val="0"/>
          <w:sz w:val="24"/>
          <w:szCs w:val="24"/>
          <w:lang w:val="zh-CN" w:bidi="zh-CN"/>
        </w:rPr>
        <w:t>1</w:t>
      </w:r>
      <w:r w:rsidRPr="00586810">
        <w:rPr>
          <w:rFonts w:ascii="Times New Roman" w:eastAsia="宋体" w:hAnsi="Times New Roman" w:cs="Times New Roman"/>
          <w:color w:val="000000"/>
          <w:kern w:val="0"/>
          <w:sz w:val="24"/>
          <w:szCs w:val="24"/>
          <w:lang w:val="zh-CN" w:bidi="zh-CN"/>
        </w:rPr>
        <w:t>个</w:t>
      </w:r>
      <w:r w:rsidRPr="00586810">
        <w:rPr>
          <w:rFonts w:ascii="Times New Roman" w:eastAsia="微软雅黑"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2</w:t>
      </w:r>
      <w:r w:rsidRPr="00586810">
        <w:rPr>
          <w:rFonts w:ascii="Times New Roman" w:eastAsia="宋体" w:hAnsi="Times New Roman" w:cs="Times New Roman"/>
          <w:color w:val="000000"/>
          <w:kern w:val="0"/>
          <w:sz w:val="24"/>
          <w:szCs w:val="24"/>
          <w:lang w:val="zh-CN" w:bidi="zh-CN"/>
        </w:rPr>
        <w:t>个，全抽；</w:t>
      </w:r>
      <w:r w:rsidRPr="00586810">
        <w:rPr>
          <w:rFonts w:ascii="Times New Roman" w:eastAsia="宋体" w:hAnsi="Times New Roman" w:cs="Times New Roman"/>
          <w:color w:val="000000"/>
          <w:kern w:val="0"/>
          <w:sz w:val="24"/>
          <w:szCs w:val="24"/>
          <w:lang w:val="zh-CN" w:bidi="zh-CN"/>
        </w:rPr>
        <w:t>3</w:t>
      </w:r>
      <w:r w:rsidRPr="00586810">
        <w:rPr>
          <w:rFonts w:ascii="Times New Roman" w:eastAsia="宋体" w:hAnsi="Times New Roman" w:cs="Times New Roman"/>
          <w:color w:val="000000"/>
          <w:kern w:val="0"/>
          <w:sz w:val="24"/>
          <w:szCs w:val="24"/>
          <w:lang w:val="zh-CN" w:bidi="zh-CN"/>
        </w:rPr>
        <w:t>个</w:t>
      </w:r>
      <w:r w:rsidRPr="00586810">
        <w:rPr>
          <w:rFonts w:ascii="Times New Roman" w:eastAsia="微软雅黑"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100</w:t>
      </w:r>
      <w:r w:rsidRPr="00586810">
        <w:rPr>
          <w:rFonts w:ascii="Times New Roman" w:eastAsia="宋体" w:hAnsi="Times New Roman" w:cs="Times New Roman"/>
          <w:color w:val="000000"/>
          <w:kern w:val="0"/>
          <w:sz w:val="24"/>
          <w:szCs w:val="24"/>
          <w:lang w:val="zh-CN" w:bidi="zh-CN"/>
        </w:rPr>
        <w:t>个抽取</w:t>
      </w:r>
      <w:r w:rsidRPr="00586810">
        <w:rPr>
          <w:rFonts w:ascii="Times New Roman" w:eastAsia="宋体" w:hAnsi="Times New Roman" w:cs="Times New Roman"/>
          <w:color w:val="000000"/>
          <w:kern w:val="0"/>
          <w:sz w:val="24"/>
          <w:szCs w:val="24"/>
          <w:lang w:val="zh-CN" w:bidi="zh-CN"/>
        </w:rPr>
        <w:t>2</w:t>
      </w:r>
      <w:r w:rsidRPr="00586810">
        <w:rPr>
          <w:rFonts w:ascii="Times New Roman" w:eastAsia="宋体" w:hAnsi="Times New Roman" w:cs="Times New Roman"/>
          <w:color w:val="000000"/>
          <w:kern w:val="0"/>
          <w:sz w:val="24"/>
          <w:szCs w:val="24"/>
          <w:lang w:val="zh-CN" w:bidi="zh-CN"/>
        </w:rPr>
        <w:t>个；</w:t>
      </w:r>
      <w:r w:rsidRPr="00586810">
        <w:rPr>
          <w:rFonts w:ascii="Times New Roman" w:eastAsia="宋体" w:hAnsi="Times New Roman" w:cs="Times New Roman"/>
          <w:color w:val="000000"/>
          <w:kern w:val="0"/>
          <w:sz w:val="24"/>
          <w:szCs w:val="24"/>
          <w:lang w:val="zh-CN" w:bidi="zh-CN"/>
        </w:rPr>
        <w:t>100</w:t>
      </w:r>
      <w:r w:rsidRPr="00586810">
        <w:rPr>
          <w:rFonts w:ascii="Times New Roman" w:eastAsia="宋体" w:hAnsi="Times New Roman" w:cs="Times New Roman"/>
          <w:color w:val="000000"/>
          <w:kern w:val="0"/>
          <w:sz w:val="24"/>
          <w:szCs w:val="24"/>
          <w:lang w:val="zh-CN" w:bidi="zh-CN"/>
        </w:rPr>
        <w:t>个以上增加部分再抽取</w:t>
      </w:r>
      <w:r w:rsidRPr="00586810">
        <w:rPr>
          <w:rFonts w:ascii="Times New Roman" w:eastAsia="宋体" w:hAnsi="Times New Roman" w:cs="Times New Roman"/>
          <w:color w:val="000000"/>
          <w:kern w:val="0"/>
          <w:sz w:val="24"/>
          <w:szCs w:val="24"/>
          <w:lang w:val="zh-CN" w:bidi="zh-CN"/>
        </w:rPr>
        <w:t>3%</w:t>
      </w:r>
      <w:r w:rsidRPr="00586810">
        <w:rPr>
          <w:rFonts w:ascii="Times New Roman" w:eastAsia="宋体" w:hAnsi="Times New Roman" w:cs="Times New Roman"/>
          <w:color w:val="000000"/>
          <w:kern w:val="0"/>
          <w:sz w:val="24"/>
          <w:szCs w:val="24"/>
          <w:lang w:val="zh-CN" w:bidi="zh-CN"/>
        </w:rPr>
        <w:t>。用取样器从每个包装单位中均匀抽取试样</w:t>
      </w:r>
      <w:r w:rsidRPr="00586810">
        <w:rPr>
          <w:rFonts w:ascii="Times New Roman" w:eastAsia="宋体" w:hAnsi="Times New Roman" w:cs="Times New Roman"/>
          <w:color w:val="000000"/>
          <w:kern w:val="0"/>
          <w:sz w:val="24"/>
          <w:szCs w:val="24"/>
          <w:lang w:val="zh-CN" w:bidi="zh-CN"/>
        </w:rPr>
        <w:t xml:space="preserve">50 </w:t>
      </w:r>
      <w:r w:rsidRPr="00586810">
        <w:rPr>
          <w:rStyle w:val="2CenturySchoolbook"/>
          <w:rFonts w:ascii="Times New Roman" w:eastAsia="宋体" w:hAnsi="Times New Roman" w:cs="Times New Roman"/>
          <w:kern w:val="0"/>
          <w:sz w:val="24"/>
          <w:szCs w:val="24"/>
          <w:lang w:eastAsia="zh-CN"/>
        </w:rPr>
        <w:t>mL</w:t>
      </w:r>
      <w:r w:rsidRPr="00586810">
        <w:rPr>
          <w:rFonts w:ascii="Times New Roman" w:eastAsia="微软雅黑"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100</w:t>
      </w:r>
      <w:r w:rsidR="00187728">
        <w:rPr>
          <w:rFonts w:ascii="Times New Roman" w:eastAsia="宋体" w:hAnsi="Times New Roman" w:cs="Times New Roman"/>
          <w:color w:val="000000"/>
          <w:kern w:val="0"/>
          <w:sz w:val="24"/>
          <w:szCs w:val="24"/>
          <w:lang w:val="zh-CN" w:bidi="zh-CN"/>
        </w:rPr>
        <w:t xml:space="preserve"> </w:t>
      </w:r>
      <w:r w:rsidRPr="00586810">
        <w:rPr>
          <w:rStyle w:val="2CenturySchoolbook"/>
          <w:rFonts w:ascii="Times New Roman" w:eastAsia="宋体" w:hAnsi="Times New Roman" w:cs="Times New Roman"/>
          <w:kern w:val="0"/>
          <w:sz w:val="24"/>
          <w:szCs w:val="24"/>
          <w:lang w:eastAsia="zh-CN"/>
        </w:rPr>
        <w:t>mL</w:t>
      </w:r>
      <w:r w:rsidRPr="00586810">
        <w:rPr>
          <w:rFonts w:ascii="Times New Roman" w:eastAsia="宋体" w:hAnsi="Times New Roman" w:cs="Times New Roman"/>
          <w:color w:val="000000"/>
          <w:kern w:val="0"/>
          <w:sz w:val="24"/>
          <w:szCs w:val="24"/>
        </w:rPr>
        <w:t>,</w:t>
      </w:r>
      <w:r w:rsidRPr="00586810">
        <w:rPr>
          <w:rFonts w:ascii="Times New Roman" w:eastAsia="宋体" w:hAnsi="Times New Roman" w:cs="Times New Roman"/>
          <w:color w:val="000000"/>
          <w:kern w:val="0"/>
          <w:sz w:val="24"/>
          <w:szCs w:val="24"/>
          <w:lang w:val="zh-CN" w:bidi="zh-CN"/>
        </w:rPr>
        <w:t>将所抽取的试样全部置于混样器内充分混匀，分别装入两个清洁、干燥、密闭的惰性容器中，避光保存。容器上贴标签，注明：生产厂名、产品名称、生产日期、批号、数量及取样日期，一瓶作检验用，另一瓶留存备査。</w:t>
      </w:r>
    </w:p>
    <w:p w14:paraId="78C7061D" w14:textId="5A333EFB" w:rsidR="00ED1A19" w:rsidRPr="00586810" w:rsidRDefault="00893551">
      <w:pPr>
        <w:pStyle w:val="20"/>
        <w:shd w:val="clear" w:color="auto" w:fill="auto"/>
        <w:spacing w:line="360" w:lineRule="auto"/>
        <w:ind w:firstLine="0"/>
        <w:jc w:val="both"/>
        <w:rPr>
          <w:rFonts w:ascii="Times New Roman" w:eastAsia="宋体" w:hAnsi="Times New Roman" w:cs="Times New Roman"/>
          <w:kern w:val="0"/>
          <w:sz w:val="24"/>
          <w:szCs w:val="24"/>
        </w:rPr>
      </w:pPr>
      <w:r w:rsidRPr="00586810">
        <w:rPr>
          <w:rFonts w:ascii="Times New Roman" w:eastAsia="宋体" w:hAnsi="Times New Roman" w:cs="Times New Roman"/>
          <w:b/>
          <w:bCs/>
          <w:color w:val="000000"/>
          <w:kern w:val="0"/>
          <w:sz w:val="24"/>
          <w:szCs w:val="24"/>
        </w:rPr>
        <w:t xml:space="preserve">5.4 </w:t>
      </w:r>
      <w:r w:rsidRPr="00586810">
        <w:rPr>
          <w:rFonts w:ascii="Times New Roman" w:eastAsia="宋体" w:hAnsi="Times New Roman" w:cs="Times New Roman"/>
          <w:color w:val="000000"/>
          <w:kern w:val="0"/>
          <w:sz w:val="24"/>
          <w:szCs w:val="24"/>
          <w:lang w:val="zh-CN" w:bidi="zh-CN"/>
        </w:rPr>
        <w:t>如验收结果中有一项指标不符合本标准要求时，可会同生产厂重新加倍抽取试样复验。如复验结果仍有指标不合格，则该批产品不能验收。</w:t>
      </w:r>
    </w:p>
    <w:p w14:paraId="06427B94" w14:textId="77777777" w:rsidR="00ED1A19" w:rsidRPr="00586810" w:rsidRDefault="00893551">
      <w:pPr>
        <w:pStyle w:val="20"/>
        <w:shd w:val="clear" w:color="auto" w:fill="auto"/>
        <w:spacing w:line="360" w:lineRule="auto"/>
        <w:ind w:firstLine="0"/>
        <w:jc w:val="both"/>
        <w:rPr>
          <w:rFonts w:ascii="Times New Roman" w:eastAsia="宋体" w:hAnsi="Times New Roman" w:cs="Times New Roman"/>
          <w:kern w:val="0"/>
          <w:sz w:val="24"/>
          <w:szCs w:val="24"/>
        </w:rPr>
      </w:pPr>
      <w:r w:rsidRPr="00586810">
        <w:rPr>
          <w:rStyle w:val="23pt"/>
          <w:rFonts w:ascii="Times New Roman" w:eastAsia="宋体" w:hAnsi="Times New Roman" w:cs="Times New Roman"/>
          <w:b/>
          <w:bCs/>
          <w:spacing w:val="0"/>
          <w:kern w:val="0"/>
          <w:sz w:val="24"/>
          <w:szCs w:val="24"/>
        </w:rPr>
        <w:t xml:space="preserve">5.5 </w:t>
      </w:r>
      <w:r w:rsidRPr="00586810">
        <w:rPr>
          <w:rStyle w:val="23pt"/>
          <w:rFonts w:ascii="Times New Roman" w:eastAsia="宋体" w:hAnsi="Times New Roman" w:cs="Times New Roman"/>
          <w:spacing w:val="0"/>
          <w:kern w:val="0"/>
          <w:sz w:val="24"/>
          <w:szCs w:val="24"/>
        </w:rPr>
        <w:t>当供需双方对产品质</w:t>
      </w:r>
      <w:r w:rsidRPr="00586810">
        <w:rPr>
          <w:rFonts w:ascii="Times New Roman" w:eastAsia="宋体" w:hAnsi="Times New Roman" w:cs="Times New Roman"/>
          <w:color w:val="000000"/>
          <w:kern w:val="0"/>
          <w:sz w:val="24"/>
          <w:szCs w:val="24"/>
          <w:lang w:val="zh-CN" w:bidi="zh-CN"/>
        </w:rPr>
        <w:t>发生异议时</w:t>
      </w:r>
      <w:r w:rsidRPr="00586810">
        <w:rPr>
          <w:rFonts w:ascii="Times New Roman" w:eastAsia="宋体"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可由双方协议解决或由法定检验机构进行仲裁。</w:t>
      </w:r>
    </w:p>
    <w:p w14:paraId="6696FE4D" w14:textId="77777777" w:rsidR="00ED1A19" w:rsidRPr="00586810" w:rsidRDefault="00893551">
      <w:pPr>
        <w:pStyle w:val="20"/>
        <w:shd w:val="clear" w:color="auto" w:fill="auto"/>
        <w:spacing w:line="480" w:lineRule="auto"/>
        <w:ind w:firstLine="0"/>
        <w:jc w:val="both"/>
        <w:rPr>
          <w:rStyle w:val="26pt"/>
          <w:rFonts w:ascii="Times New Roman" w:eastAsia="黑体" w:hAnsi="Times New Roman" w:cs="Times New Roman"/>
          <w:b/>
          <w:bCs/>
          <w:spacing w:val="0"/>
          <w:sz w:val="24"/>
          <w:szCs w:val="24"/>
        </w:rPr>
      </w:pPr>
      <w:r w:rsidRPr="00586810">
        <w:rPr>
          <w:rStyle w:val="26pt"/>
          <w:rFonts w:ascii="Times New Roman" w:eastAsia="黑体" w:hAnsi="Times New Roman" w:cs="Times New Roman"/>
          <w:b/>
          <w:bCs/>
          <w:spacing w:val="0"/>
          <w:sz w:val="24"/>
          <w:szCs w:val="24"/>
        </w:rPr>
        <w:t>6</w:t>
      </w:r>
      <w:r w:rsidRPr="00586810">
        <w:rPr>
          <w:rStyle w:val="26pt"/>
          <w:rFonts w:ascii="Times New Roman" w:eastAsia="黑体" w:hAnsi="Times New Roman" w:cs="Times New Roman"/>
          <w:b/>
          <w:bCs/>
          <w:spacing w:val="0"/>
          <w:sz w:val="24"/>
          <w:szCs w:val="24"/>
        </w:rPr>
        <w:t>标志、包装、运输、贮存、保质期</w:t>
      </w:r>
      <w:r w:rsidRPr="00586810">
        <w:rPr>
          <w:rStyle w:val="26pt"/>
          <w:rFonts w:ascii="Times New Roman" w:eastAsia="黑体" w:hAnsi="Times New Roman" w:cs="Times New Roman"/>
          <w:b/>
          <w:bCs/>
          <w:spacing w:val="0"/>
          <w:sz w:val="24"/>
          <w:szCs w:val="24"/>
        </w:rPr>
        <w:t xml:space="preserve"> </w:t>
      </w:r>
    </w:p>
    <w:p w14:paraId="49A6AADC" w14:textId="77777777" w:rsidR="00ED1A19" w:rsidRPr="00586810" w:rsidRDefault="00893551">
      <w:pPr>
        <w:pStyle w:val="20"/>
        <w:shd w:val="clear" w:color="auto" w:fill="auto"/>
        <w:spacing w:line="480" w:lineRule="auto"/>
        <w:ind w:firstLine="0"/>
        <w:jc w:val="both"/>
        <w:rPr>
          <w:rStyle w:val="26pt"/>
          <w:rFonts w:ascii="Times New Roman" w:eastAsia="黑体" w:hAnsi="Times New Roman" w:cs="Times New Roman"/>
          <w:b/>
          <w:bCs/>
          <w:spacing w:val="0"/>
          <w:sz w:val="24"/>
          <w:szCs w:val="24"/>
        </w:rPr>
      </w:pPr>
      <w:r w:rsidRPr="00586810">
        <w:rPr>
          <w:rStyle w:val="26pt"/>
          <w:rFonts w:ascii="Times New Roman" w:eastAsia="黑体" w:hAnsi="Times New Roman" w:cs="Times New Roman"/>
          <w:b/>
          <w:bCs/>
          <w:spacing w:val="0"/>
          <w:sz w:val="24"/>
          <w:szCs w:val="24"/>
        </w:rPr>
        <w:t>6.1</w:t>
      </w:r>
      <w:r w:rsidRPr="00586810">
        <w:rPr>
          <w:rStyle w:val="26pt"/>
          <w:rFonts w:ascii="Times New Roman" w:eastAsia="黑体" w:hAnsi="Times New Roman" w:cs="Times New Roman"/>
          <w:b/>
          <w:bCs/>
          <w:spacing w:val="0"/>
          <w:sz w:val="24"/>
          <w:szCs w:val="24"/>
        </w:rPr>
        <w:t>标志</w:t>
      </w:r>
    </w:p>
    <w:p w14:paraId="19F5A06D" w14:textId="7777777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kern w:val="0"/>
          <w:sz w:val="24"/>
          <w:szCs w:val="24"/>
        </w:rPr>
      </w:pPr>
      <w:r w:rsidRPr="00586810">
        <w:rPr>
          <w:rFonts w:ascii="Times New Roman" w:eastAsia="宋体" w:hAnsi="Times New Roman" w:cs="Times New Roman"/>
          <w:color w:val="000000"/>
          <w:kern w:val="0"/>
          <w:sz w:val="24"/>
          <w:szCs w:val="24"/>
          <w:lang w:val="zh-CN" w:bidi="zh-CN"/>
        </w:rPr>
        <w:t>产品包装外应注明：产品名称、生产厂名和地址、商标、批号、净含量、生产日期和保质期、标准编号</w:t>
      </w:r>
      <w:r w:rsidRPr="00586810">
        <w:rPr>
          <w:rFonts w:ascii="Times New Roman" w:eastAsia="宋体" w:hAnsi="Times New Roman" w:cs="Times New Roman"/>
          <w:color w:val="000000"/>
          <w:kern w:val="0"/>
          <w:sz w:val="24"/>
          <w:szCs w:val="24"/>
          <w:lang w:val="zh-CN" w:bidi="zh-CN"/>
        </w:rPr>
        <w:t xml:space="preserve"> </w:t>
      </w:r>
      <w:r w:rsidRPr="00586810">
        <w:rPr>
          <w:rFonts w:ascii="Times New Roman" w:eastAsia="宋体" w:hAnsi="Times New Roman" w:cs="Times New Roman"/>
          <w:color w:val="000000"/>
          <w:kern w:val="0"/>
          <w:sz w:val="24"/>
          <w:szCs w:val="24"/>
          <w:lang w:val="zh-CN" w:bidi="zh-CN"/>
        </w:rPr>
        <w:t>及相关标志，并应符合有关部门的规定。顾客如有特殊要求，可与生产厂另订协议。</w:t>
      </w:r>
    </w:p>
    <w:p w14:paraId="7F183BA7" w14:textId="77777777" w:rsidR="00ED1A19" w:rsidRPr="00586810" w:rsidRDefault="00893551">
      <w:pPr>
        <w:pStyle w:val="20"/>
        <w:shd w:val="clear" w:color="auto" w:fill="auto"/>
        <w:spacing w:line="480" w:lineRule="auto"/>
        <w:ind w:firstLine="0"/>
        <w:jc w:val="both"/>
        <w:rPr>
          <w:rStyle w:val="26pt"/>
          <w:rFonts w:ascii="Times New Roman" w:eastAsia="黑体" w:hAnsi="Times New Roman" w:cs="Times New Roman"/>
          <w:b/>
          <w:bCs/>
          <w:spacing w:val="0"/>
          <w:sz w:val="24"/>
          <w:szCs w:val="24"/>
        </w:rPr>
      </w:pPr>
      <w:r w:rsidRPr="00586810">
        <w:rPr>
          <w:rStyle w:val="26pt"/>
          <w:rFonts w:ascii="Times New Roman" w:eastAsia="黑体" w:hAnsi="Times New Roman" w:cs="Times New Roman"/>
          <w:b/>
          <w:bCs/>
          <w:spacing w:val="0"/>
          <w:sz w:val="24"/>
          <w:szCs w:val="24"/>
        </w:rPr>
        <w:t>6.2</w:t>
      </w:r>
      <w:r w:rsidRPr="00586810">
        <w:rPr>
          <w:rStyle w:val="26pt"/>
          <w:rFonts w:ascii="Times New Roman" w:eastAsia="黑体" w:hAnsi="Times New Roman" w:cs="Times New Roman"/>
          <w:b/>
          <w:bCs/>
          <w:spacing w:val="0"/>
          <w:sz w:val="24"/>
          <w:szCs w:val="24"/>
        </w:rPr>
        <w:t>包装</w:t>
      </w:r>
    </w:p>
    <w:p w14:paraId="5FB56F80" w14:textId="17300512"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日用纳微缓释香精应装于清洁无杂味的玻璃瓶、聚乙烯硬塑料瓶或桶、镀锌铁桶、</w:t>
      </w:r>
      <w:r w:rsidRPr="00586810">
        <w:rPr>
          <w:rFonts w:ascii="Times New Roman" w:eastAsia="宋体" w:hAnsi="Times New Roman" w:cs="Times New Roman"/>
          <w:color w:val="000000"/>
          <w:kern w:val="0"/>
          <w:sz w:val="24"/>
          <w:szCs w:val="24"/>
          <w:lang w:val="zh-CN" w:bidi="zh-CN"/>
        </w:rPr>
        <w:lastRenderedPageBreak/>
        <w:t>镀塑铁桶、铝桶内，或按顾客要求包装。</w:t>
      </w:r>
    </w:p>
    <w:p w14:paraId="4E8368D3" w14:textId="77777777" w:rsidR="00ED1A19" w:rsidRPr="00586810" w:rsidRDefault="00893551">
      <w:pPr>
        <w:pStyle w:val="20"/>
        <w:shd w:val="clear" w:color="auto" w:fill="auto"/>
        <w:spacing w:line="480" w:lineRule="auto"/>
        <w:ind w:firstLine="0"/>
        <w:jc w:val="both"/>
        <w:rPr>
          <w:rStyle w:val="26pt"/>
          <w:rFonts w:ascii="Times New Roman" w:eastAsia="黑体" w:hAnsi="Times New Roman" w:cs="Times New Roman"/>
          <w:b/>
          <w:bCs/>
          <w:spacing w:val="0"/>
          <w:sz w:val="24"/>
          <w:szCs w:val="24"/>
        </w:rPr>
      </w:pPr>
      <w:r w:rsidRPr="00586810">
        <w:rPr>
          <w:rStyle w:val="26pt"/>
          <w:rFonts w:ascii="Times New Roman" w:eastAsia="黑体" w:hAnsi="Times New Roman" w:cs="Times New Roman"/>
          <w:b/>
          <w:bCs/>
          <w:spacing w:val="0"/>
          <w:sz w:val="24"/>
          <w:szCs w:val="24"/>
        </w:rPr>
        <w:t>6.3</w:t>
      </w:r>
      <w:r w:rsidRPr="00586810">
        <w:rPr>
          <w:rStyle w:val="26pt"/>
          <w:rFonts w:ascii="Times New Roman" w:eastAsia="黑体" w:hAnsi="Times New Roman" w:cs="Times New Roman"/>
          <w:b/>
          <w:bCs/>
          <w:spacing w:val="0"/>
          <w:sz w:val="24"/>
          <w:szCs w:val="24"/>
        </w:rPr>
        <w:t>运输</w:t>
      </w:r>
    </w:p>
    <w:p w14:paraId="22595300" w14:textId="7777777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kern w:val="0"/>
          <w:sz w:val="24"/>
          <w:szCs w:val="24"/>
        </w:rPr>
      </w:pPr>
      <w:r w:rsidRPr="00586810">
        <w:rPr>
          <w:rFonts w:ascii="Times New Roman" w:eastAsia="宋体" w:hAnsi="Times New Roman" w:cs="Times New Roman"/>
          <w:color w:val="000000"/>
          <w:kern w:val="0"/>
          <w:sz w:val="24"/>
          <w:szCs w:val="24"/>
          <w:lang w:val="zh-CN" w:bidi="zh-CN"/>
        </w:rPr>
        <w:t>在运输过程中应轻装轻卸，防止日晒雨淋，不得与有毒、有害物质混装、混运，并应符合有关部门的规定。</w:t>
      </w:r>
    </w:p>
    <w:p w14:paraId="57D1F380" w14:textId="77777777" w:rsidR="00ED1A19" w:rsidRPr="00586810" w:rsidRDefault="00893551">
      <w:pPr>
        <w:pStyle w:val="20"/>
        <w:shd w:val="clear" w:color="auto" w:fill="auto"/>
        <w:spacing w:line="480" w:lineRule="auto"/>
        <w:ind w:firstLine="0"/>
        <w:jc w:val="both"/>
        <w:rPr>
          <w:rStyle w:val="26pt"/>
          <w:rFonts w:ascii="Times New Roman" w:eastAsia="黑体" w:hAnsi="Times New Roman" w:cs="Times New Roman"/>
          <w:b/>
          <w:bCs/>
          <w:spacing w:val="0"/>
          <w:sz w:val="24"/>
          <w:szCs w:val="24"/>
        </w:rPr>
      </w:pPr>
      <w:r w:rsidRPr="00586810">
        <w:rPr>
          <w:rStyle w:val="26pt"/>
          <w:rFonts w:ascii="Times New Roman" w:eastAsia="黑体" w:hAnsi="Times New Roman" w:cs="Times New Roman"/>
          <w:b/>
          <w:bCs/>
          <w:spacing w:val="0"/>
          <w:kern w:val="0"/>
          <w:sz w:val="24"/>
          <w:szCs w:val="24"/>
        </w:rPr>
        <w:t>6.4</w:t>
      </w:r>
      <w:r w:rsidRPr="00586810">
        <w:rPr>
          <w:rStyle w:val="26pt"/>
          <w:rFonts w:ascii="Times New Roman" w:eastAsia="黑体" w:hAnsi="Times New Roman" w:cs="Times New Roman"/>
          <w:b/>
          <w:bCs/>
          <w:spacing w:val="0"/>
          <w:kern w:val="0"/>
          <w:sz w:val="24"/>
          <w:szCs w:val="24"/>
        </w:rPr>
        <w:t>贮存</w:t>
      </w:r>
    </w:p>
    <w:p w14:paraId="2C7760CD" w14:textId="77777777" w:rsidR="00ED1A19" w:rsidRPr="00586810" w:rsidRDefault="00893551">
      <w:pPr>
        <w:pStyle w:val="20"/>
        <w:shd w:val="clear" w:color="auto" w:fill="auto"/>
        <w:spacing w:line="360" w:lineRule="auto"/>
        <w:ind w:firstLineChars="200" w:firstLine="480"/>
        <w:jc w:val="both"/>
        <w:rPr>
          <w:rFonts w:ascii="Times New Roman" w:eastAsia="宋体" w:hAnsi="Times New Roman" w:cs="Times New Roman"/>
          <w:kern w:val="0"/>
          <w:sz w:val="24"/>
          <w:szCs w:val="24"/>
        </w:rPr>
      </w:pPr>
      <w:r w:rsidRPr="00586810">
        <w:rPr>
          <w:rFonts w:ascii="Times New Roman" w:eastAsia="宋体" w:hAnsi="Times New Roman" w:cs="Times New Roman"/>
          <w:color w:val="000000"/>
          <w:kern w:val="0"/>
          <w:sz w:val="24"/>
          <w:szCs w:val="24"/>
          <w:lang w:val="zh-CN" w:bidi="zh-CN"/>
        </w:rPr>
        <w:t>本产品应贮存在阴凉、干燥、通风的仓库内，避免杂气污染，远离火源。</w:t>
      </w:r>
    </w:p>
    <w:p w14:paraId="7AC95024" w14:textId="77777777" w:rsidR="00ED1A19" w:rsidRPr="00586810" w:rsidRDefault="00893551">
      <w:pPr>
        <w:pStyle w:val="20"/>
        <w:shd w:val="clear" w:color="auto" w:fill="auto"/>
        <w:spacing w:line="480" w:lineRule="auto"/>
        <w:ind w:firstLine="0"/>
        <w:jc w:val="both"/>
        <w:rPr>
          <w:rStyle w:val="26pt"/>
          <w:rFonts w:ascii="Times New Roman" w:eastAsia="黑体" w:hAnsi="Times New Roman" w:cs="Times New Roman"/>
          <w:b/>
          <w:bCs/>
          <w:spacing w:val="0"/>
          <w:sz w:val="24"/>
          <w:szCs w:val="24"/>
        </w:rPr>
      </w:pPr>
      <w:r w:rsidRPr="00586810">
        <w:rPr>
          <w:rStyle w:val="26pt"/>
          <w:rFonts w:ascii="Times New Roman" w:eastAsia="黑体" w:hAnsi="Times New Roman" w:cs="Times New Roman"/>
          <w:b/>
          <w:bCs/>
          <w:spacing w:val="0"/>
          <w:sz w:val="24"/>
          <w:szCs w:val="24"/>
        </w:rPr>
        <w:t>6.5</w:t>
      </w:r>
      <w:r w:rsidRPr="00586810">
        <w:rPr>
          <w:rStyle w:val="26pt"/>
          <w:rFonts w:ascii="Times New Roman" w:eastAsia="黑体" w:hAnsi="Times New Roman" w:cs="Times New Roman"/>
          <w:b/>
          <w:bCs/>
          <w:spacing w:val="0"/>
          <w:sz w:val="24"/>
          <w:szCs w:val="24"/>
        </w:rPr>
        <w:t>保质期</w:t>
      </w:r>
    </w:p>
    <w:p w14:paraId="181473B6" w14:textId="77777777" w:rsidR="00ED1A19" w:rsidRPr="00586810" w:rsidRDefault="00893551">
      <w:pPr>
        <w:autoSpaceDE w:val="0"/>
        <w:autoSpaceDN w:val="0"/>
        <w:spacing w:line="360" w:lineRule="auto"/>
        <w:ind w:firstLineChars="200" w:firstLine="480"/>
        <w:rPr>
          <w:rFonts w:ascii="Times New Roman" w:eastAsia="宋体" w:hAnsi="Times New Roman" w:cs="Times New Roman"/>
          <w:kern w:val="0"/>
          <w:sz w:val="24"/>
          <w:szCs w:val="24"/>
          <w:lang w:val="zh-CN" w:bidi="zh-CN"/>
        </w:rPr>
      </w:pPr>
      <w:r w:rsidRPr="00586810">
        <w:rPr>
          <w:rFonts w:ascii="Times New Roman" w:eastAsia="宋体" w:hAnsi="Times New Roman" w:cs="Times New Roman"/>
          <w:kern w:val="0"/>
          <w:sz w:val="24"/>
          <w:szCs w:val="24"/>
          <w:lang w:val="zh-CN" w:bidi="zh-CN"/>
        </w:rPr>
        <w:t>在符合规定的贮运条件、包装完整、未经启封的情况下，根据具体产品的特性，由生产企业确定保质期为半年至三年。</w:t>
      </w:r>
    </w:p>
    <w:p w14:paraId="1F460B11" w14:textId="77777777" w:rsidR="00586810" w:rsidRPr="00586810" w:rsidRDefault="00586810">
      <w:pPr>
        <w:widowControl/>
        <w:jc w:val="left"/>
        <w:rPr>
          <w:rFonts w:ascii="Times New Roman" w:eastAsia="宋体" w:hAnsi="Times New Roman" w:cs="Times New Roman"/>
          <w:color w:val="000000"/>
          <w:kern w:val="0"/>
          <w:sz w:val="24"/>
          <w:szCs w:val="24"/>
        </w:rPr>
      </w:pPr>
    </w:p>
    <w:p w14:paraId="46472E74" w14:textId="1C0907CF" w:rsidR="00586810" w:rsidRPr="00586810" w:rsidRDefault="00586810">
      <w:pPr>
        <w:widowControl/>
        <w:jc w:val="left"/>
        <w:rPr>
          <w:rFonts w:ascii="Times New Roman" w:eastAsia="宋体" w:hAnsi="Times New Roman" w:cs="Times New Roman"/>
          <w:color w:val="000000"/>
          <w:kern w:val="0"/>
          <w:sz w:val="24"/>
          <w:szCs w:val="24"/>
        </w:rPr>
      </w:pPr>
      <w:r w:rsidRPr="00586810">
        <w:rPr>
          <w:rFonts w:ascii="Times New Roman" w:eastAsia="宋体" w:hAnsi="Times New Roman" w:cs="Times New Roman"/>
          <w:color w:val="000000"/>
          <w:kern w:val="0"/>
          <w:sz w:val="24"/>
          <w:szCs w:val="24"/>
        </w:rPr>
        <w:br w:type="page"/>
      </w:r>
    </w:p>
    <w:p w14:paraId="47527B63" w14:textId="77777777" w:rsidR="00ED1A19" w:rsidRPr="00586810" w:rsidRDefault="00893551">
      <w:pPr>
        <w:widowControl/>
        <w:jc w:val="center"/>
        <w:rPr>
          <w:rFonts w:ascii="Times New Roman" w:eastAsia="宋体" w:hAnsi="Times New Roman" w:cs="Times New Roman"/>
          <w:color w:val="000000"/>
          <w:kern w:val="0"/>
          <w:sz w:val="24"/>
          <w:szCs w:val="24"/>
        </w:rPr>
      </w:pPr>
      <w:r w:rsidRPr="00586810">
        <w:rPr>
          <w:rFonts w:ascii="Times New Roman" w:eastAsia="宋体" w:hAnsi="Times New Roman" w:cs="Times New Roman"/>
          <w:color w:val="000000"/>
          <w:kern w:val="0"/>
          <w:sz w:val="24"/>
          <w:szCs w:val="24"/>
        </w:rPr>
        <w:lastRenderedPageBreak/>
        <w:t>附</w:t>
      </w:r>
      <w:r w:rsidRPr="00586810">
        <w:rPr>
          <w:rFonts w:ascii="Times New Roman" w:eastAsia="宋体" w:hAnsi="Times New Roman" w:cs="Times New Roman"/>
          <w:color w:val="000000"/>
          <w:kern w:val="0"/>
          <w:sz w:val="24"/>
          <w:szCs w:val="24"/>
        </w:rPr>
        <w:t xml:space="preserve">  </w:t>
      </w:r>
      <w:r w:rsidRPr="00586810">
        <w:rPr>
          <w:rFonts w:ascii="Times New Roman" w:eastAsia="宋体" w:hAnsi="Times New Roman" w:cs="Times New Roman"/>
          <w:color w:val="000000"/>
          <w:kern w:val="0"/>
          <w:sz w:val="24"/>
          <w:szCs w:val="24"/>
        </w:rPr>
        <w:t>录</w:t>
      </w:r>
      <w:r w:rsidRPr="00586810">
        <w:rPr>
          <w:rFonts w:ascii="Times New Roman" w:eastAsia="宋体" w:hAnsi="Times New Roman" w:cs="Times New Roman"/>
          <w:color w:val="000000"/>
          <w:kern w:val="0"/>
          <w:sz w:val="24"/>
          <w:szCs w:val="24"/>
        </w:rPr>
        <w:t xml:space="preserve">  A</w:t>
      </w:r>
    </w:p>
    <w:p w14:paraId="42546E3D" w14:textId="77777777" w:rsidR="00ED1A19" w:rsidRPr="00586810" w:rsidRDefault="00ED1A19">
      <w:pPr>
        <w:pStyle w:val="20"/>
        <w:shd w:val="clear" w:color="auto" w:fill="auto"/>
        <w:spacing w:line="480" w:lineRule="auto"/>
        <w:ind w:firstLine="0"/>
        <w:jc w:val="center"/>
        <w:rPr>
          <w:rFonts w:ascii="Times New Roman" w:eastAsia="黑体" w:hAnsi="Times New Roman" w:cs="Times New Roman"/>
          <w:b/>
          <w:bCs/>
          <w:color w:val="000000"/>
          <w:sz w:val="24"/>
          <w:szCs w:val="24"/>
          <w:lang w:val="zh-CN" w:bidi="zh-CN"/>
        </w:rPr>
      </w:pPr>
    </w:p>
    <w:p w14:paraId="3C15FBDE" w14:textId="77777777" w:rsidR="00ED1A19" w:rsidRPr="00586810" w:rsidRDefault="00893551">
      <w:pPr>
        <w:pStyle w:val="20"/>
        <w:shd w:val="clear" w:color="auto" w:fill="auto"/>
        <w:spacing w:line="480" w:lineRule="auto"/>
        <w:ind w:firstLine="0"/>
        <w:jc w:val="center"/>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试验方法</w:t>
      </w:r>
    </w:p>
    <w:p w14:paraId="326C4818"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A.1</w:t>
      </w:r>
      <w:r w:rsidRPr="00586810">
        <w:rPr>
          <w:rFonts w:ascii="Times New Roman" w:eastAsia="黑体" w:hAnsi="Times New Roman" w:cs="Times New Roman"/>
          <w:b/>
          <w:bCs/>
          <w:color w:val="000000"/>
          <w:sz w:val="24"/>
          <w:szCs w:val="24"/>
          <w:lang w:val="zh-CN" w:bidi="zh-CN"/>
        </w:rPr>
        <w:t>包埋率、香精含量的测定方法</w:t>
      </w:r>
    </w:p>
    <w:p w14:paraId="7F168F64" w14:textId="77777777" w:rsidR="00ED1A19" w:rsidRPr="00586810" w:rsidRDefault="00893551">
      <w:pPr>
        <w:spacing w:line="360" w:lineRule="auto"/>
        <w:ind w:firstLineChars="200" w:firstLine="480"/>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color w:val="000000"/>
          <w:kern w:val="0"/>
          <w:sz w:val="24"/>
          <w:szCs w:val="24"/>
          <w:lang w:val="zh-CN" w:bidi="zh-CN"/>
        </w:rPr>
        <w:t>采用热重分析的方法对缓释香精的香精包埋率和香精含量的测定方法。</w:t>
      </w:r>
    </w:p>
    <w:p w14:paraId="1F87E4E5" w14:textId="0EBAE7AA" w:rsidR="00ED1A19" w:rsidRPr="00586810" w:rsidRDefault="00893551">
      <w:pPr>
        <w:spacing w:line="360" w:lineRule="auto"/>
        <w:jc w:val="left"/>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b/>
          <w:bCs/>
          <w:color w:val="000000"/>
          <w:kern w:val="0"/>
          <w:sz w:val="24"/>
          <w:szCs w:val="24"/>
          <w:lang w:val="zh-CN" w:bidi="zh-CN"/>
        </w:rPr>
        <w:t xml:space="preserve">A.1.1 </w:t>
      </w:r>
      <w:r w:rsidRPr="00586810">
        <w:rPr>
          <w:rFonts w:ascii="Times New Roman" w:eastAsia="宋体" w:hAnsi="Times New Roman" w:cs="Times New Roman"/>
          <w:color w:val="000000"/>
          <w:kern w:val="0"/>
          <w:sz w:val="24"/>
          <w:szCs w:val="24"/>
          <w:lang w:val="zh-CN" w:bidi="zh-CN"/>
        </w:rPr>
        <w:t>将制备好的缓释香精悬浊液放置在</w:t>
      </w:r>
      <w:r w:rsidRPr="00586810">
        <w:rPr>
          <w:rFonts w:ascii="Times New Roman" w:eastAsia="宋体" w:hAnsi="Times New Roman" w:cs="Times New Roman"/>
          <w:color w:val="000000"/>
          <w:kern w:val="0"/>
          <w:sz w:val="24"/>
          <w:szCs w:val="24"/>
          <w:lang w:val="zh-CN" w:bidi="zh-CN"/>
        </w:rPr>
        <w:t>5</w:t>
      </w:r>
      <w:r w:rsidR="00586810">
        <w:rPr>
          <w:rFonts w:ascii="Times New Roman" w:eastAsia="宋体" w:hAnsi="Times New Roman" w:cs="Times New Roman"/>
          <w:color w:val="000000"/>
          <w:kern w:val="0"/>
          <w:sz w:val="24"/>
          <w:szCs w:val="24"/>
          <w:lang w:val="zh-CN" w:bidi="zh-CN"/>
        </w:rPr>
        <w:t xml:space="preserve"> </w:t>
      </w:r>
      <w:r w:rsidR="00586810" w:rsidRPr="00586810">
        <w:rPr>
          <w:rFonts w:ascii="Times New Roman" w:eastAsia="宋体" w:hAnsi="Times New Roman" w:cs="Times New Roman"/>
          <w:sz w:val="24"/>
          <w:szCs w:val="24"/>
          <w:vertAlign w:val="superscript"/>
        </w:rPr>
        <w:t>o</w:t>
      </w:r>
      <w:r w:rsidR="00586810" w:rsidRPr="00586810">
        <w:rPr>
          <w:rFonts w:ascii="Times New Roman" w:eastAsia="宋体" w:hAnsi="Times New Roman" w:cs="Times New Roman"/>
          <w:sz w:val="24"/>
          <w:szCs w:val="24"/>
        </w:rPr>
        <w:t>C</w:t>
      </w:r>
      <w:r w:rsidRPr="00586810">
        <w:rPr>
          <w:rFonts w:ascii="Times New Roman" w:eastAsia="宋体" w:hAnsi="Times New Roman" w:cs="Times New Roman"/>
          <w:color w:val="000000"/>
          <w:kern w:val="0"/>
          <w:sz w:val="24"/>
          <w:szCs w:val="24"/>
          <w:lang w:val="zh-CN" w:bidi="zh-CN"/>
        </w:rPr>
        <w:t>冰箱、静置</w:t>
      </w:r>
      <w:r w:rsidRPr="00586810">
        <w:rPr>
          <w:rFonts w:ascii="Times New Roman" w:eastAsia="宋体" w:hAnsi="Times New Roman" w:cs="Times New Roman"/>
          <w:color w:val="000000"/>
          <w:kern w:val="0"/>
          <w:sz w:val="24"/>
          <w:szCs w:val="24"/>
          <w:lang w:val="zh-CN" w:bidi="zh-CN"/>
        </w:rPr>
        <w:t>24</w:t>
      </w:r>
      <w:r w:rsidR="00586810">
        <w:rPr>
          <w:rFonts w:ascii="Times New Roman" w:eastAsia="宋体" w:hAnsi="Times New Roman" w:cs="Times New Roman" w:hint="eastAsia"/>
          <w:color w:val="000000"/>
          <w:kern w:val="0"/>
          <w:sz w:val="24"/>
          <w:szCs w:val="24"/>
          <w:lang w:val="zh-CN" w:bidi="zh-CN"/>
        </w:rPr>
        <w:t xml:space="preserve"> h</w:t>
      </w:r>
      <w:r w:rsidRPr="00586810">
        <w:rPr>
          <w:rFonts w:ascii="Times New Roman" w:eastAsia="宋体" w:hAnsi="Times New Roman" w:cs="Times New Roman"/>
          <w:color w:val="000000"/>
          <w:kern w:val="0"/>
          <w:sz w:val="24"/>
          <w:szCs w:val="24"/>
          <w:lang w:val="zh-CN" w:bidi="zh-CN"/>
        </w:rPr>
        <w:t>。</w:t>
      </w:r>
    </w:p>
    <w:p w14:paraId="3B64D885" w14:textId="18C02DB1" w:rsidR="00ED1A19" w:rsidRPr="00586810" w:rsidRDefault="00893551">
      <w:pPr>
        <w:spacing w:line="360" w:lineRule="auto"/>
        <w:jc w:val="left"/>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b/>
          <w:bCs/>
          <w:color w:val="000000"/>
          <w:kern w:val="0"/>
          <w:sz w:val="24"/>
          <w:szCs w:val="24"/>
          <w:lang w:val="zh-CN" w:bidi="zh-CN"/>
        </w:rPr>
        <w:t xml:space="preserve">A.1.2 </w:t>
      </w:r>
      <w:r w:rsidRPr="00586810">
        <w:rPr>
          <w:rFonts w:ascii="Times New Roman" w:eastAsia="宋体" w:hAnsi="Times New Roman" w:cs="Times New Roman"/>
          <w:color w:val="000000"/>
          <w:kern w:val="0"/>
          <w:sz w:val="24"/>
          <w:szCs w:val="24"/>
          <w:lang w:val="zh-CN" w:bidi="zh-CN"/>
        </w:rPr>
        <w:t>将得到的沉淀物质进行过滤后，再用无水乙醇洗涤沉淀</w:t>
      </w:r>
      <w:r w:rsidR="00586810">
        <w:rPr>
          <w:rFonts w:ascii="Times New Roman" w:eastAsia="宋体" w:hAnsi="Times New Roman" w:cs="Times New Roman" w:hint="eastAsia"/>
          <w:color w:val="000000"/>
          <w:kern w:val="0"/>
          <w:sz w:val="24"/>
          <w:szCs w:val="24"/>
          <w:lang w:val="zh-CN" w:bidi="zh-CN"/>
        </w:rPr>
        <w:t>3</w:t>
      </w:r>
      <w:r w:rsidRPr="00586810">
        <w:rPr>
          <w:rFonts w:ascii="Times New Roman" w:eastAsia="宋体" w:hAnsi="Times New Roman" w:cs="Times New Roman"/>
          <w:color w:val="000000"/>
          <w:kern w:val="0"/>
          <w:sz w:val="24"/>
          <w:szCs w:val="24"/>
          <w:lang w:val="zh-CN" w:bidi="zh-CN"/>
        </w:rPr>
        <w:t>次，除掉表面未包埋的香精。</w:t>
      </w:r>
    </w:p>
    <w:p w14:paraId="26D32A0E" w14:textId="51F59330" w:rsidR="00ED1A19" w:rsidRPr="00586810" w:rsidRDefault="00893551">
      <w:pPr>
        <w:spacing w:line="360" w:lineRule="auto"/>
        <w:jc w:val="left"/>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b/>
          <w:bCs/>
          <w:color w:val="000000"/>
          <w:kern w:val="0"/>
          <w:sz w:val="24"/>
          <w:szCs w:val="24"/>
          <w:lang w:val="zh-CN" w:bidi="zh-CN"/>
        </w:rPr>
        <w:t xml:space="preserve">A.1.3 </w:t>
      </w:r>
      <w:r w:rsidRPr="00586810">
        <w:rPr>
          <w:rFonts w:ascii="Times New Roman" w:eastAsia="宋体" w:hAnsi="Times New Roman" w:cs="Times New Roman"/>
          <w:color w:val="000000"/>
          <w:kern w:val="0"/>
          <w:sz w:val="24"/>
          <w:szCs w:val="24"/>
          <w:lang w:val="zh-CN" w:bidi="zh-CN"/>
        </w:rPr>
        <w:t>将洗净的沉淀物质采用冷冻干燥机在</w:t>
      </w:r>
      <w:r w:rsidRPr="00586810">
        <w:rPr>
          <w:rFonts w:ascii="Times New Roman" w:eastAsia="宋体" w:hAnsi="Times New Roman" w:cs="Times New Roman"/>
          <w:color w:val="000000"/>
          <w:kern w:val="0"/>
          <w:sz w:val="24"/>
          <w:szCs w:val="24"/>
          <w:lang w:val="zh-CN" w:bidi="zh-CN"/>
        </w:rPr>
        <w:t>-56</w:t>
      </w:r>
      <w:r w:rsidR="00586810">
        <w:rPr>
          <w:rFonts w:ascii="Times New Roman" w:eastAsia="宋体" w:hAnsi="Times New Roman" w:cs="Times New Roman"/>
          <w:color w:val="000000"/>
          <w:kern w:val="0"/>
          <w:sz w:val="24"/>
          <w:szCs w:val="24"/>
          <w:lang w:val="zh-CN" w:bidi="zh-CN"/>
        </w:rPr>
        <w:t xml:space="preserve"> </w:t>
      </w:r>
      <w:r w:rsidR="00586810" w:rsidRPr="00586810">
        <w:rPr>
          <w:rFonts w:ascii="Times New Roman" w:eastAsia="宋体" w:hAnsi="Times New Roman" w:cs="Times New Roman"/>
          <w:sz w:val="24"/>
          <w:szCs w:val="24"/>
          <w:vertAlign w:val="superscript"/>
        </w:rPr>
        <w:t>o</w:t>
      </w:r>
      <w:r w:rsidR="00586810" w:rsidRPr="00586810">
        <w:rPr>
          <w:rFonts w:ascii="Times New Roman" w:eastAsia="宋体" w:hAnsi="Times New Roman" w:cs="Times New Roman"/>
          <w:sz w:val="24"/>
          <w:szCs w:val="24"/>
        </w:rPr>
        <w:t>C</w:t>
      </w:r>
      <w:r w:rsidRPr="00586810">
        <w:rPr>
          <w:rFonts w:ascii="Times New Roman" w:eastAsia="宋体"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24</w:t>
      </w:r>
      <w:r w:rsidR="00586810">
        <w:rPr>
          <w:rFonts w:ascii="Times New Roman" w:eastAsia="宋体" w:hAnsi="Times New Roman" w:cs="Times New Roman"/>
          <w:color w:val="000000"/>
          <w:kern w:val="0"/>
          <w:sz w:val="24"/>
          <w:szCs w:val="24"/>
          <w:lang w:val="zh-CN" w:bidi="zh-CN"/>
        </w:rPr>
        <w:t xml:space="preserve"> </w:t>
      </w:r>
      <w:r w:rsidRPr="00586810">
        <w:rPr>
          <w:rFonts w:ascii="Times New Roman" w:eastAsia="宋体" w:hAnsi="Times New Roman" w:cs="Times New Roman"/>
          <w:color w:val="000000"/>
          <w:kern w:val="0"/>
          <w:sz w:val="24"/>
          <w:szCs w:val="24"/>
          <w:lang w:val="zh-CN" w:bidi="zh-CN"/>
        </w:rPr>
        <w:t>Pa</w:t>
      </w:r>
      <w:r w:rsidRPr="00586810">
        <w:rPr>
          <w:rFonts w:ascii="Times New Roman" w:eastAsia="宋体" w:hAnsi="Times New Roman" w:cs="Times New Roman"/>
          <w:color w:val="000000"/>
          <w:kern w:val="0"/>
          <w:sz w:val="24"/>
          <w:szCs w:val="24"/>
          <w:lang w:val="zh-CN" w:bidi="zh-CN"/>
        </w:rPr>
        <w:t>条件下进行冷冻干燥</w:t>
      </w:r>
      <w:r w:rsidRPr="00586810">
        <w:rPr>
          <w:rFonts w:ascii="Times New Roman" w:eastAsia="宋体" w:hAnsi="Times New Roman" w:cs="Times New Roman"/>
          <w:color w:val="000000"/>
          <w:kern w:val="0"/>
          <w:sz w:val="24"/>
          <w:szCs w:val="24"/>
          <w:lang w:val="zh-CN" w:bidi="zh-CN"/>
        </w:rPr>
        <w:t>24</w:t>
      </w:r>
      <w:r w:rsidR="00586810">
        <w:rPr>
          <w:rFonts w:ascii="Times New Roman" w:eastAsia="宋体" w:hAnsi="Times New Roman" w:cs="Times New Roman" w:hint="eastAsia"/>
          <w:color w:val="000000"/>
          <w:kern w:val="0"/>
          <w:sz w:val="24"/>
          <w:szCs w:val="24"/>
          <w:lang w:val="zh-CN" w:bidi="zh-CN"/>
        </w:rPr>
        <w:t xml:space="preserve"> h</w:t>
      </w:r>
      <w:r w:rsidRPr="00586810">
        <w:rPr>
          <w:rFonts w:ascii="Times New Roman" w:eastAsia="宋体" w:hAnsi="Times New Roman" w:cs="Times New Roman"/>
          <w:color w:val="000000"/>
          <w:kern w:val="0"/>
          <w:sz w:val="24"/>
          <w:szCs w:val="24"/>
          <w:lang w:val="zh-CN" w:bidi="zh-CN"/>
        </w:rPr>
        <w:t>，得到干燥的缓释香精样品（</w:t>
      </w:r>
      <w:r w:rsidRPr="00586810">
        <w:rPr>
          <w:rFonts w:ascii="Times New Roman" w:eastAsia="宋体" w:hAnsi="Times New Roman" w:cs="Times New Roman"/>
          <w:i/>
          <w:iCs/>
          <w:color w:val="000000"/>
          <w:kern w:val="0"/>
          <w:sz w:val="24"/>
          <w:szCs w:val="24"/>
          <w:lang w:val="zh-CN" w:bidi="zh-CN"/>
        </w:rPr>
        <w:t>M</w:t>
      </w:r>
      <w:r w:rsidRPr="00586810">
        <w:rPr>
          <w:rFonts w:ascii="Times New Roman" w:eastAsia="宋体" w:hAnsi="Times New Roman" w:cs="Times New Roman"/>
          <w:color w:val="000000"/>
          <w:kern w:val="0"/>
          <w:sz w:val="24"/>
          <w:szCs w:val="24"/>
          <w:vertAlign w:val="subscript"/>
          <w:lang w:val="zh-CN" w:bidi="zh-CN"/>
        </w:rPr>
        <w:t>1</w:t>
      </w:r>
      <w:r w:rsidRPr="00586810">
        <w:rPr>
          <w:rFonts w:ascii="Times New Roman" w:eastAsia="宋体" w:hAnsi="Times New Roman" w:cs="Times New Roman"/>
          <w:color w:val="000000"/>
          <w:kern w:val="0"/>
          <w:sz w:val="24"/>
          <w:szCs w:val="24"/>
          <w:lang w:val="zh-CN" w:bidi="zh-CN"/>
        </w:rPr>
        <w:t>克）。同时将壁材空白样品进行冷冻干燥以作对比。</w:t>
      </w:r>
    </w:p>
    <w:p w14:paraId="0E01165C" w14:textId="73E99948" w:rsidR="00ED1A19" w:rsidRPr="00586810" w:rsidRDefault="00893551">
      <w:pPr>
        <w:spacing w:line="360" w:lineRule="auto"/>
        <w:jc w:val="left"/>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b/>
          <w:bCs/>
          <w:color w:val="000000"/>
          <w:kern w:val="0"/>
          <w:sz w:val="24"/>
          <w:szCs w:val="24"/>
          <w:lang w:val="zh-CN" w:bidi="zh-CN"/>
        </w:rPr>
        <w:t xml:space="preserve">A.1.4 </w:t>
      </w:r>
      <w:r w:rsidRPr="00586810">
        <w:rPr>
          <w:rFonts w:ascii="Times New Roman" w:eastAsia="宋体" w:hAnsi="Times New Roman" w:cs="Times New Roman"/>
          <w:color w:val="000000"/>
          <w:kern w:val="0"/>
          <w:sz w:val="24"/>
          <w:szCs w:val="24"/>
          <w:lang w:val="zh-CN" w:bidi="zh-CN"/>
        </w:rPr>
        <w:t>准确称取大约</w:t>
      </w:r>
      <w:r w:rsidRPr="00586810">
        <w:rPr>
          <w:rFonts w:ascii="Times New Roman" w:eastAsia="宋体" w:hAnsi="Times New Roman" w:cs="Times New Roman"/>
          <w:color w:val="000000"/>
          <w:kern w:val="0"/>
          <w:sz w:val="24"/>
          <w:szCs w:val="24"/>
          <w:lang w:val="zh-CN" w:bidi="zh-CN"/>
        </w:rPr>
        <w:t>7</w:t>
      </w:r>
      <w:r w:rsidR="00586810">
        <w:rPr>
          <w:rFonts w:ascii="Times New Roman" w:eastAsia="宋体" w:hAnsi="Times New Roman" w:cs="Times New Roman" w:hint="eastAsia"/>
          <w:color w:val="000000"/>
          <w:kern w:val="0"/>
          <w:sz w:val="24"/>
          <w:szCs w:val="24"/>
          <w:lang w:val="zh-CN" w:bidi="zh-CN"/>
        </w:rPr>
        <w:t xml:space="preserve"> mg</w:t>
      </w:r>
      <w:r w:rsidRPr="00586810">
        <w:rPr>
          <w:rFonts w:ascii="Times New Roman" w:eastAsia="宋体" w:hAnsi="Times New Roman" w:cs="Times New Roman"/>
          <w:color w:val="000000"/>
          <w:kern w:val="0"/>
          <w:sz w:val="24"/>
          <w:szCs w:val="24"/>
          <w:lang w:val="zh-CN" w:bidi="zh-CN"/>
        </w:rPr>
        <w:t>干燥好的缓释香精样品，采用热重分析仪进行热重分析，温度范围从室温到</w:t>
      </w:r>
      <w:r w:rsidRPr="00586810">
        <w:rPr>
          <w:rFonts w:ascii="Times New Roman" w:eastAsia="宋体" w:hAnsi="Times New Roman" w:cs="Times New Roman"/>
          <w:color w:val="000000"/>
          <w:kern w:val="0"/>
          <w:sz w:val="24"/>
          <w:szCs w:val="24"/>
          <w:lang w:val="zh-CN" w:bidi="zh-CN"/>
        </w:rPr>
        <w:t>600</w:t>
      </w:r>
      <w:r w:rsidR="00586810">
        <w:rPr>
          <w:rFonts w:ascii="Times New Roman" w:eastAsia="宋体" w:hAnsi="Times New Roman" w:cs="Times New Roman"/>
          <w:color w:val="000000"/>
          <w:kern w:val="0"/>
          <w:sz w:val="24"/>
          <w:szCs w:val="24"/>
          <w:lang w:val="zh-CN" w:bidi="zh-CN"/>
        </w:rPr>
        <w:t xml:space="preserve"> </w:t>
      </w:r>
      <w:r w:rsidR="00586810" w:rsidRPr="00586810">
        <w:rPr>
          <w:rFonts w:ascii="Times New Roman" w:eastAsia="宋体" w:hAnsi="Times New Roman" w:cs="Times New Roman"/>
          <w:sz w:val="24"/>
          <w:szCs w:val="24"/>
          <w:vertAlign w:val="superscript"/>
        </w:rPr>
        <w:t>o</w:t>
      </w:r>
      <w:r w:rsidR="00586810" w:rsidRPr="00586810">
        <w:rPr>
          <w:rFonts w:ascii="Times New Roman" w:eastAsia="宋体" w:hAnsi="Times New Roman" w:cs="Times New Roman"/>
          <w:sz w:val="24"/>
          <w:szCs w:val="24"/>
        </w:rPr>
        <w:t>C</w:t>
      </w:r>
      <w:r w:rsidRPr="00586810">
        <w:rPr>
          <w:rFonts w:ascii="Times New Roman" w:eastAsia="宋体" w:hAnsi="Times New Roman" w:cs="Times New Roman"/>
          <w:color w:val="000000"/>
          <w:kern w:val="0"/>
          <w:sz w:val="24"/>
          <w:szCs w:val="24"/>
          <w:lang w:val="zh-CN" w:bidi="zh-CN"/>
        </w:rPr>
        <w:t>，升温速率采用</w:t>
      </w:r>
      <w:r w:rsidRPr="00586810">
        <w:rPr>
          <w:rFonts w:ascii="Times New Roman" w:eastAsia="宋体" w:hAnsi="Times New Roman" w:cs="Times New Roman"/>
          <w:color w:val="000000"/>
          <w:kern w:val="0"/>
          <w:sz w:val="24"/>
          <w:szCs w:val="24"/>
          <w:lang w:val="zh-CN" w:bidi="zh-CN"/>
        </w:rPr>
        <w:t>10</w:t>
      </w:r>
      <w:r w:rsidR="00586810" w:rsidRPr="00586810">
        <w:rPr>
          <w:rFonts w:ascii="Times New Roman" w:eastAsia="宋体" w:hAnsi="Times New Roman" w:cs="Times New Roman"/>
          <w:color w:val="000000"/>
          <w:kern w:val="0"/>
          <w:sz w:val="24"/>
          <w:szCs w:val="24"/>
          <w:lang w:val="zh-CN" w:bidi="zh-CN"/>
        </w:rPr>
        <w:t xml:space="preserve"> </w:t>
      </w:r>
      <w:r w:rsidR="00586810" w:rsidRPr="00586810">
        <w:rPr>
          <w:rFonts w:ascii="Times New Roman" w:eastAsia="宋体" w:hAnsi="Times New Roman" w:cs="Times New Roman"/>
          <w:sz w:val="24"/>
          <w:szCs w:val="24"/>
          <w:vertAlign w:val="superscript"/>
        </w:rPr>
        <w:t>o</w:t>
      </w:r>
      <w:r w:rsidR="00586810" w:rsidRPr="00586810">
        <w:rPr>
          <w:rFonts w:ascii="Times New Roman" w:eastAsia="宋体" w:hAnsi="Times New Roman" w:cs="Times New Roman"/>
          <w:sz w:val="24"/>
          <w:szCs w:val="24"/>
        </w:rPr>
        <w:t>C</w:t>
      </w:r>
      <w:r w:rsidRPr="00586810">
        <w:rPr>
          <w:rFonts w:ascii="Times New Roman" w:eastAsia="宋体" w:hAnsi="Times New Roman" w:cs="Times New Roman"/>
          <w:color w:val="000000"/>
          <w:kern w:val="0"/>
          <w:sz w:val="24"/>
          <w:szCs w:val="24"/>
          <w:lang w:val="zh-CN" w:bidi="zh-CN"/>
        </w:rPr>
        <w:t>/min</w:t>
      </w:r>
      <w:r w:rsidRPr="00586810">
        <w:rPr>
          <w:rFonts w:ascii="Times New Roman" w:eastAsia="宋体" w:hAnsi="Times New Roman" w:cs="Times New Roman"/>
          <w:color w:val="000000"/>
          <w:kern w:val="0"/>
          <w:sz w:val="24"/>
          <w:szCs w:val="24"/>
          <w:lang w:val="zh-CN" w:bidi="zh-CN"/>
        </w:rPr>
        <w:t>，在样品热解过程中通入高纯氮，氮气流速</w:t>
      </w:r>
      <w:r w:rsidRPr="00586810">
        <w:rPr>
          <w:rFonts w:ascii="Times New Roman" w:eastAsia="宋体" w:hAnsi="Times New Roman" w:cs="Times New Roman"/>
          <w:color w:val="000000"/>
          <w:kern w:val="0"/>
          <w:sz w:val="24"/>
          <w:szCs w:val="24"/>
          <w:lang w:val="zh-CN" w:bidi="zh-CN"/>
        </w:rPr>
        <w:t>20</w:t>
      </w:r>
      <w:r w:rsidR="00586810" w:rsidRPr="00586810">
        <w:rPr>
          <w:rFonts w:ascii="Times New Roman" w:eastAsia="宋体" w:hAnsi="Times New Roman" w:cs="Times New Roman"/>
          <w:color w:val="000000"/>
          <w:kern w:val="0"/>
          <w:sz w:val="24"/>
          <w:szCs w:val="24"/>
          <w:lang w:val="zh-CN" w:bidi="zh-CN"/>
        </w:rPr>
        <w:t xml:space="preserve"> </w:t>
      </w:r>
      <w:r w:rsidRPr="00586810">
        <w:rPr>
          <w:rFonts w:ascii="Times New Roman" w:eastAsia="宋体" w:hAnsi="Times New Roman" w:cs="Times New Roman"/>
          <w:color w:val="000000"/>
          <w:kern w:val="0"/>
          <w:sz w:val="24"/>
          <w:szCs w:val="24"/>
          <w:lang w:val="zh-CN" w:bidi="zh-CN"/>
        </w:rPr>
        <w:t>mL/min</w:t>
      </w:r>
      <w:r w:rsidRPr="00586810">
        <w:rPr>
          <w:rFonts w:ascii="Times New Roman" w:eastAsia="宋体" w:hAnsi="Times New Roman" w:cs="Times New Roman"/>
          <w:color w:val="000000"/>
          <w:kern w:val="0"/>
          <w:sz w:val="24"/>
          <w:szCs w:val="24"/>
          <w:lang w:val="zh-CN" w:bidi="zh-CN"/>
        </w:rPr>
        <w:t>，得到从室温到壁材分解前的热失重</w:t>
      </w:r>
      <w:r w:rsidRPr="00586810">
        <w:rPr>
          <w:rFonts w:ascii="Times New Roman" w:eastAsia="宋体" w:hAnsi="Times New Roman" w:cs="Times New Roman"/>
          <w:i/>
          <w:iCs/>
          <w:color w:val="000000"/>
          <w:kern w:val="0"/>
          <w:sz w:val="24"/>
          <w:szCs w:val="24"/>
          <w:lang w:val="zh-CN" w:bidi="zh-CN"/>
        </w:rPr>
        <w:t>W</w:t>
      </w:r>
      <w:r w:rsidRPr="00586810">
        <w:rPr>
          <w:rFonts w:ascii="Times New Roman" w:eastAsia="宋体" w:hAnsi="Times New Roman" w:cs="Times New Roman"/>
          <w:color w:val="000000"/>
          <w:kern w:val="0"/>
          <w:sz w:val="24"/>
          <w:szCs w:val="24"/>
          <w:vertAlign w:val="subscript"/>
          <w:lang w:val="zh-CN" w:bidi="zh-CN"/>
        </w:rPr>
        <w:t>1</w:t>
      </w:r>
      <w:r w:rsidRPr="00586810">
        <w:rPr>
          <w:rFonts w:ascii="Times New Roman" w:eastAsia="宋体"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。然后，将干燥空白样品进行热重分析，得到从室温到壁材分解前的热失重</w:t>
      </w:r>
      <w:r w:rsidRPr="00586810">
        <w:rPr>
          <w:rFonts w:ascii="Times New Roman" w:eastAsia="宋体" w:hAnsi="Times New Roman" w:cs="Times New Roman"/>
          <w:i/>
          <w:iCs/>
          <w:color w:val="000000"/>
          <w:kern w:val="0"/>
          <w:sz w:val="24"/>
          <w:szCs w:val="24"/>
          <w:lang w:val="zh-CN" w:bidi="zh-CN"/>
        </w:rPr>
        <w:t>W</w:t>
      </w:r>
      <w:r w:rsidRPr="00586810">
        <w:rPr>
          <w:rFonts w:ascii="Times New Roman" w:eastAsia="宋体" w:hAnsi="Times New Roman" w:cs="Times New Roman"/>
          <w:color w:val="000000"/>
          <w:kern w:val="0"/>
          <w:sz w:val="24"/>
          <w:szCs w:val="24"/>
          <w:vertAlign w:val="subscript"/>
          <w:lang w:val="zh-CN" w:bidi="zh-CN"/>
        </w:rPr>
        <w:t>2</w:t>
      </w:r>
      <w:r w:rsidRPr="00586810">
        <w:rPr>
          <w:rFonts w:ascii="Times New Roman" w:eastAsia="宋体" w:hAnsi="Times New Roman" w:cs="Times New Roman"/>
          <w:color w:val="000000"/>
          <w:kern w:val="0"/>
          <w:sz w:val="24"/>
          <w:szCs w:val="24"/>
          <w:lang w:val="zh-CN" w:bidi="zh-CN"/>
        </w:rPr>
        <w:t>%</w:t>
      </w:r>
      <w:r w:rsidRPr="00586810">
        <w:rPr>
          <w:rFonts w:ascii="Times New Roman" w:eastAsia="宋体" w:hAnsi="Times New Roman" w:cs="Times New Roman"/>
          <w:color w:val="000000"/>
          <w:kern w:val="0"/>
          <w:sz w:val="24"/>
          <w:szCs w:val="24"/>
          <w:lang w:val="zh-CN" w:bidi="zh-CN"/>
        </w:rPr>
        <w:t>。</w:t>
      </w:r>
    </w:p>
    <w:p w14:paraId="5AC36E88" w14:textId="77777777" w:rsidR="00ED1A19" w:rsidRPr="00586810" w:rsidRDefault="00893551">
      <w:pPr>
        <w:spacing w:line="360" w:lineRule="auto"/>
        <w:jc w:val="left"/>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b/>
          <w:bCs/>
          <w:color w:val="000000"/>
          <w:kern w:val="0"/>
          <w:sz w:val="24"/>
          <w:szCs w:val="24"/>
          <w:lang w:val="zh-CN" w:bidi="zh-CN"/>
        </w:rPr>
        <w:t xml:space="preserve">A.1.5 </w:t>
      </w:r>
      <w:r w:rsidRPr="00586810">
        <w:rPr>
          <w:rFonts w:ascii="Times New Roman" w:eastAsia="宋体" w:hAnsi="Times New Roman" w:cs="Times New Roman"/>
          <w:color w:val="000000"/>
          <w:kern w:val="0"/>
          <w:sz w:val="24"/>
          <w:szCs w:val="24"/>
          <w:lang w:val="zh-CN" w:bidi="zh-CN"/>
        </w:rPr>
        <w:t>计算二者热失重差值，即为缓释香精中的香精含量</w:t>
      </w:r>
      <w:r w:rsidRPr="00586810">
        <w:rPr>
          <w:rFonts w:ascii="Times New Roman" w:eastAsia="宋体" w:hAnsi="Times New Roman" w:cs="Times New Roman"/>
          <w:color w:val="000000"/>
          <w:kern w:val="0"/>
          <w:sz w:val="24"/>
          <w:szCs w:val="24"/>
          <w:lang w:val="zh-CN" w:bidi="zh-CN"/>
        </w:rPr>
        <w:t>LC</w:t>
      </w:r>
      <w:r w:rsidRPr="00586810">
        <w:rPr>
          <w:rFonts w:ascii="Times New Roman" w:eastAsia="宋体" w:hAnsi="Times New Roman" w:cs="Times New Roman"/>
          <w:color w:val="000000"/>
          <w:kern w:val="0"/>
          <w:sz w:val="24"/>
          <w:szCs w:val="24"/>
          <w:lang w:val="zh-CN" w:bidi="zh-CN"/>
        </w:rPr>
        <w:t>，</w:t>
      </w:r>
      <m:oMath>
        <m:r>
          <w:rPr>
            <w:rFonts w:ascii="Cambria Math" w:eastAsia="宋体" w:hAnsi="Cambria Math" w:cs="Times New Roman"/>
            <w:color w:val="000000"/>
            <w:kern w:val="0"/>
            <w:sz w:val="24"/>
            <w:szCs w:val="24"/>
            <w:lang w:val="zh-CN" w:bidi="zh-CN"/>
          </w:rPr>
          <m:t>LC</m:t>
        </m:r>
        <m:r>
          <m:rPr>
            <m:sty m:val="p"/>
          </m:rPr>
          <w:rPr>
            <w:rFonts w:ascii="Cambria Math" w:eastAsia="宋体" w:hAnsi="Cambria Math" w:cs="Times New Roman"/>
            <w:color w:val="000000"/>
            <w:kern w:val="0"/>
            <w:sz w:val="24"/>
            <w:szCs w:val="24"/>
            <w:lang w:val="zh-CN" w:bidi="zh-CN"/>
          </w:rPr>
          <m:t>=</m:t>
        </m:r>
        <m:sSub>
          <m:sSubPr>
            <m:ctrlPr>
              <w:rPr>
                <w:rFonts w:ascii="Cambria Math" w:eastAsia="宋体" w:hAnsi="Cambria Math" w:cs="Times New Roman"/>
                <w:color w:val="000000"/>
                <w:kern w:val="0"/>
                <w:sz w:val="24"/>
                <w:szCs w:val="24"/>
                <w:lang w:val="zh-CN" w:bidi="zh-CN"/>
              </w:rPr>
            </m:ctrlPr>
          </m:sSubPr>
          <m:e>
            <m:r>
              <w:rPr>
                <w:rFonts w:ascii="Cambria Math" w:eastAsia="宋体" w:hAnsi="Cambria Math" w:cs="Times New Roman"/>
                <w:color w:val="000000"/>
                <w:kern w:val="0"/>
                <w:sz w:val="24"/>
                <w:szCs w:val="24"/>
                <w:lang w:val="zh-CN" w:bidi="zh-CN"/>
              </w:rPr>
              <m:t>W</m:t>
            </m:r>
          </m:e>
          <m:sub>
            <m:r>
              <m:rPr>
                <m:sty m:val="p"/>
              </m:rPr>
              <w:rPr>
                <w:rFonts w:ascii="Cambria Math" w:eastAsia="宋体" w:hAnsi="Cambria Math" w:cs="Times New Roman"/>
                <w:color w:val="000000"/>
                <w:kern w:val="0"/>
                <w:sz w:val="24"/>
                <w:szCs w:val="24"/>
                <w:lang w:val="zh-CN" w:bidi="zh-CN"/>
              </w:rPr>
              <m:t>1</m:t>
            </m:r>
          </m:sub>
        </m:sSub>
        <m:r>
          <m:rPr>
            <m:sty m:val="p"/>
          </m:rPr>
          <w:rPr>
            <w:rFonts w:ascii="Cambria Math" w:eastAsia="宋体" w:hAnsi="Cambria Math" w:cs="Times New Roman"/>
            <w:color w:val="000000"/>
            <w:kern w:val="0"/>
            <w:sz w:val="24"/>
            <w:szCs w:val="24"/>
            <w:lang w:val="zh-CN" w:bidi="zh-CN"/>
          </w:rPr>
          <m:t>%-</m:t>
        </m:r>
        <m:sSub>
          <m:sSubPr>
            <m:ctrlPr>
              <w:rPr>
                <w:rFonts w:ascii="Cambria Math" w:eastAsia="宋体" w:hAnsi="Cambria Math" w:cs="Times New Roman"/>
                <w:color w:val="000000"/>
                <w:kern w:val="0"/>
                <w:sz w:val="24"/>
                <w:szCs w:val="24"/>
                <w:lang w:val="zh-CN" w:bidi="zh-CN"/>
              </w:rPr>
            </m:ctrlPr>
          </m:sSubPr>
          <m:e>
            <m:r>
              <w:rPr>
                <w:rFonts w:ascii="Cambria Math" w:eastAsia="宋体" w:hAnsi="Cambria Math" w:cs="Times New Roman"/>
                <w:color w:val="000000"/>
                <w:kern w:val="0"/>
                <w:sz w:val="24"/>
                <w:szCs w:val="24"/>
                <w:lang w:val="zh-CN" w:bidi="zh-CN"/>
              </w:rPr>
              <m:t>W</m:t>
            </m:r>
          </m:e>
          <m:sub>
            <m:r>
              <m:rPr>
                <m:sty m:val="p"/>
              </m:rPr>
              <w:rPr>
                <w:rFonts w:ascii="Cambria Math" w:eastAsia="宋体" w:hAnsi="Cambria Math" w:cs="Times New Roman"/>
                <w:color w:val="000000"/>
                <w:kern w:val="0"/>
                <w:sz w:val="24"/>
                <w:szCs w:val="24"/>
                <w:lang w:val="zh-CN" w:bidi="zh-CN"/>
              </w:rPr>
              <m:t>2</m:t>
            </m:r>
          </m:sub>
        </m:sSub>
        <m:r>
          <m:rPr>
            <m:sty m:val="p"/>
          </m:rPr>
          <w:rPr>
            <w:rFonts w:ascii="Cambria Math" w:eastAsia="宋体" w:hAnsi="Cambria Math" w:cs="Times New Roman"/>
            <w:color w:val="000000"/>
            <w:kern w:val="0"/>
            <w:sz w:val="24"/>
            <w:szCs w:val="24"/>
            <w:lang w:val="zh-CN" w:bidi="zh-CN"/>
          </w:rPr>
          <m:t>%</m:t>
        </m:r>
      </m:oMath>
      <w:r w:rsidRPr="00586810">
        <w:rPr>
          <w:rFonts w:ascii="Times New Roman" w:eastAsia="宋体" w:hAnsi="Times New Roman" w:cs="Times New Roman"/>
          <w:color w:val="000000"/>
          <w:kern w:val="0"/>
          <w:sz w:val="24"/>
          <w:szCs w:val="24"/>
          <w:lang w:val="zh-CN" w:bidi="zh-CN"/>
        </w:rPr>
        <w:t>。</w:t>
      </w:r>
    </w:p>
    <w:p w14:paraId="16745091" w14:textId="77777777" w:rsidR="00ED1A19" w:rsidRPr="00586810" w:rsidRDefault="00893551">
      <w:pPr>
        <w:spacing w:line="360" w:lineRule="auto"/>
        <w:jc w:val="left"/>
        <w:rPr>
          <w:rFonts w:ascii="Times New Roman" w:eastAsia="宋体" w:hAnsi="Times New Roman" w:cs="Times New Roman"/>
          <w:color w:val="000000"/>
          <w:kern w:val="0"/>
          <w:sz w:val="24"/>
          <w:szCs w:val="24"/>
          <w:lang w:val="zh-CN" w:bidi="zh-CN"/>
        </w:rPr>
      </w:pPr>
      <w:r w:rsidRPr="00586810">
        <w:rPr>
          <w:rFonts w:ascii="Times New Roman" w:eastAsia="宋体" w:hAnsi="Times New Roman" w:cs="Times New Roman"/>
          <w:b/>
          <w:bCs/>
          <w:color w:val="000000"/>
          <w:kern w:val="0"/>
          <w:sz w:val="24"/>
          <w:szCs w:val="24"/>
          <w:lang w:val="zh-CN" w:bidi="zh-CN"/>
        </w:rPr>
        <w:t xml:space="preserve">A.1.6 </w:t>
      </w:r>
      <w:r w:rsidRPr="00586810">
        <w:rPr>
          <w:rFonts w:ascii="Times New Roman" w:eastAsia="宋体" w:hAnsi="Times New Roman" w:cs="Times New Roman"/>
          <w:color w:val="000000"/>
          <w:kern w:val="0"/>
          <w:sz w:val="24"/>
          <w:szCs w:val="24"/>
          <w:lang w:val="zh-CN" w:bidi="zh-CN"/>
        </w:rPr>
        <w:t>计算香精的包埋率</w:t>
      </w:r>
      <w:r w:rsidRPr="00586810">
        <w:rPr>
          <w:rFonts w:ascii="Times New Roman" w:eastAsia="宋体" w:hAnsi="Times New Roman" w:cs="Times New Roman"/>
          <w:i/>
          <w:iCs/>
          <w:color w:val="000000"/>
          <w:kern w:val="0"/>
          <w:sz w:val="24"/>
          <w:szCs w:val="24"/>
          <w:lang w:val="zh-CN" w:bidi="zh-CN"/>
        </w:rPr>
        <w:t>EE</w:t>
      </w:r>
      <w:r w:rsidRPr="00586810">
        <w:rPr>
          <w:rFonts w:ascii="Times New Roman" w:eastAsia="宋体" w:hAnsi="Times New Roman" w:cs="Times New Roman"/>
          <w:color w:val="000000"/>
          <w:kern w:val="0"/>
          <w:sz w:val="24"/>
          <w:szCs w:val="24"/>
          <w:lang w:val="zh-CN" w:bidi="zh-CN"/>
        </w:rPr>
        <w:t>，</w:t>
      </w:r>
      <m:oMath>
        <m:r>
          <w:rPr>
            <w:rFonts w:ascii="Cambria Math" w:eastAsia="宋体" w:hAnsi="Cambria Math" w:cs="Times New Roman"/>
            <w:color w:val="000000"/>
            <w:kern w:val="0"/>
            <w:sz w:val="24"/>
            <w:szCs w:val="24"/>
            <w:lang w:val="zh-CN" w:bidi="zh-CN"/>
          </w:rPr>
          <m:t>EE</m:t>
        </m:r>
        <m:r>
          <m:rPr>
            <m:sty m:val="p"/>
          </m:rPr>
          <w:rPr>
            <w:rFonts w:ascii="Cambria Math" w:eastAsia="宋体" w:hAnsi="Cambria Math" w:cs="Times New Roman"/>
            <w:color w:val="000000"/>
            <w:kern w:val="0"/>
            <w:sz w:val="24"/>
            <w:szCs w:val="24"/>
            <w:lang w:val="zh-CN" w:bidi="zh-CN"/>
          </w:rPr>
          <m:t>=</m:t>
        </m:r>
        <m:f>
          <m:fPr>
            <m:ctrlPr>
              <w:rPr>
                <w:rFonts w:ascii="Cambria Math" w:eastAsia="宋体" w:hAnsi="Cambria Math" w:cs="Times New Roman"/>
                <w:color w:val="000000"/>
                <w:kern w:val="0"/>
                <w:sz w:val="24"/>
                <w:szCs w:val="24"/>
                <w:lang w:val="zh-CN" w:bidi="zh-CN"/>
              </w:rPr>
            </m:ctrlPr>
          </m:fPr>
          <m:num>
            <m:sSub>
              <m:sSubPr>
                <m:ctrlPr>
                  <w:rPr>
                    <w:rFonts w:ascii="Cambria Math" w:eastAsia="宋体" w:hAnsi="Cambria Math" w:cs="Times New Roman"/>
                    <w:color w:val="000000"/>
                    <w:kern w:val="0"/>
                    <w:sz w:val="24"/>
                    <w:szCs w:val="24"/>
                    <w:lang w:val="zh-CN" w:bidi="zh-CN"/>
                  </w:rPr>
                </m:ctrlPr>
              </m:sSubPr>
              <m:e>
                <m:r>
                  <w:rPr>
                    <w:rFonts w:ascii="Cambria Math" w:eastAsia="宋体" w:hAnsi="Cambria Math" w:cs="Times New Roman"/>
                    <w:color w:val="000000"/>
                    <w:kern w:val="0"/>
                    <w:sz w:val="24"/>
                    <w:szCs w:val="24"/>
                    <w:lang w:val="zh-CN" w:bidi="zh-CN"/>
                  </w:rPr>
                  <m:t>M</m:t>
                </m:r>
              </m:e>
              <m:sub>
                <m:r>
                  <m:rPr>
                    <m:sty m:val="p"/>
                  </m:rPr>
                  <w:rPr>
                    <w:rFonts w:ascii="Cambria Math" w:eastAsia="宋体" w:hAnsi="Cambria Math" w:cs="Times New Roman"/>
                    <w:color w:val="000000"/>
                    <w:kern w:val="0"/>
                    <w:sz w:val="24"/>
                    <w:szCs w:val="24"/>
                    <w:lang w:val="zh-CN" w:bidi="zh-CN"/>
                  </w:rPr>
                  <m:t>1</m:t>
                </m:r>
              </m:sub>
            </m:sSub>
            <m:r>
              <m:rPr>
                <m:sty m:val="p"/>
              </m:rPr>
              <w:rPr>
                <w:rFonts w:ascii="Cambria Math" w:eastAsia="宋体" w:hAnsi="Cambria Math" w:cs="Times New Roman"/>
                <w:color w:val="000000"/>
                <w:kern w:val="0"/>
                <w:sz w:val="24"/>
                <w:szCs w:val="24"/>
                <w:lang w:val="zh-CN" w:bidi="zh-CN"/>
              </w:rPr>
              <m:t>×</m:t>
            </m:r>
            <m:r>
              <w:rPr>
                <w:rFonts w:ascii="Cambria Math" w:eastAsia="宋体" w:hAnsi="Cambria Math" w:cs="Times New Roman"/>
                <w:color w:val="000000"/>
                <w:kern w:val="0"/>
                <w:sz w:val="24"/>
                <w:szCs w:val="24"/>
                <w:lang w:val="zh-CN" w:bidi="zh-CN"/>
              </w:rPr>
              <m:t>LC</m:t>
            </m:r>
          </m:num>
          <m:den>
            <m:sSub>
              <m:sSubPr>
                <m:ctrlPr>
                  <w:rPr>
                    <w:rFonts w:ascii="Cambria Math" w:eastAsia="宋体" w:hAnsi="Cambria Math" w:cs="Times New Roman"/>
                    <w:color w:val="000000"/>
                    <w:kern w:val="0"/>
                    <w:sz w:val="24"/>
                    <w:szCs w:val="24"/>
                    <w:lang w:val="zh-CN" w:bidi="zh-CN"/>
                  </w:rPr>
                </m:ctrlPr>
              </m:sSubPr>
              <m:e>
                <m:r>
                  <w:rPr>
                    <w:rFonts w:ascii="Cambria Math" w:eastAsia="宋体" w:hAnsi="Cambria Math" w:cs="Times New Roman"/>
                    <w:color w:val="000000"/>
                    <w:kern w:val="0"/>
                    <w:sz w:val="24"/>
                    <w:szCs w:val="24"/>
                    <w:lang w:val="zh-CN" w:bidi="zh-CN"/>
                  </w:rPr>
                  <m:t>M</m:t>
                </m:r>
              </m:e>
              <m:sub>
                <m:r>
                  <m:rPr>
                    <m:sty m:val="p"/>
                  </m:rPr>
                  <w:rPr>
                    <w:rFonts w:ascii="Cambria Math" w:eastAsia="宋体" w:hAnsi="Cambria Math" w:cs="Times New Roman"/>
                    <w:color w:val="000000"/>
                    <w:kern w:val="0"/>
                    <w:sz w:val="24"/>
                    <w:szCs w:val="24"/>
                    <w:lang w:val="zh-CN" w:bidi="zh-CN"/>
                  </w:rPr>
                  <m:t>0</m:t>
                </m:r>
              </m:sub>
            </m:sSub>
          </m:den>
        </m:f>
        <m:r>
          <m:rPr>
            <m:sty m:val="p"/>
          </m:rPr>
          <w:rPr>
            <w:rFonts w:ascii="Cambria Math" w:eastAsia="宋体" w:hAnsi="Cambria Math" w:cs="Times New Roman"/>
            <w:color w:val="000000"/>
            <w:kern w:val="0"/>
            <w:sz w:val="24"/>
            <w:szCs w:val="24"/>
            <w:lang w:val="zh-CN" w:bidi="zh-CN"/>
          </w:rPr>
          <m:t>×100%</m:t>
        </m:r>
      </m:oMath>
      <w:r w:rsidRPr="00586810">
        <w:rPr>
          <w:rFonts w:ascii="Times New Roman" w:eastAsia="宋体" w:hAnsi="Times New Roman" w:cs="Times New Roman"/>
          <w:color w:val="000000"/>
          <w:kern w:val="0"/>
          <w:sz w:val="24"/>
          <w:szCs w:val="24"/>
          <w:lang w:val="zh-CN" w:bidi="zh-CN"/>
        </w:rPr>
        <w:t>，式中</w:t>
      </w:r>
      <w:r w:rsidRPr="00586810">
        <w:rPr>
          <w:rFonts w:ascii="Times New Roman" w:eastAsia="宋体" w:hAnsi="Times New Roman" w:cs="Times New Roman"/>
          <w:i/>
          <w:iCs/>
          <w:color w:val="000000"/>
          <w:kern w:val="0"/>
          <w:sz w:val="24"/>
          <w:szCs w:val="24"/>
          <w:lang w:val="zh-CN" w:bidi="zh-CN"/>
        </w:rPr>
        <w:t>M</w:t>
      </w:r>
      <w:r w:rsidRPr="00586810">
        <w:rPr>
          <w:rFonts w:ascii="Times New Roman" w:eastAsia="宋体" w:hAnsi="Times New Roman" w:cs="Times New Roman"/>
          <w:color w:val="000000"/>
          <w:kern w:val="0"/>
          <w:sz w:val="24"/>
          <w:szCs w:val="24"/>
          <w:vertAlign w:val="subscript"/>
          <w:lang w:val="zh-CN" w:bidi="zh-CN"/>
        </w:rPr>
        <w:t>0</w:t>
      </w:r>
      <w:r w:rsidRPr="00586810">
        <w:rPr>
          <w:rFonts w:ascii="Times New Roman" w:eastAsia="宋体" w:hAnsi="Times New Roman" w:cs="Times New Roman"/>
          <w:color w:val="000000"/>
          <w:kern w:val="0"/>
          <w:sz w:val="24"/>
          <w:szCs w:val="24"/>
          <w:lang w:val="zh-CN" w:bidi="zh-CN"/>
        </w:rPr>
        <w:t>为最初加入需要包埋的香精初始质量。</w:t>
      </w:r>
    </w:p>
    <w:p w14:paraId="07439981"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A.2 </w:t>
      </w:r>
      <w:r w:rsidRPr="00586810">
        <w:rPr>
          <w:rFonts w:ascii="Times New Roman" w:eastAsia="黑体" w:hAnsi="Times New Roman" w:cs="Times New Roman"/>
          <w:b/>
          <w:bCs/>
          <w:color w:val="000000"/>
          <w:sz w:val="24"/>
          <w:szCs w:val="24"/>
          <w:lang w:val="zh-CN" w:bidi="zh-CN"/>
        </w:rPr>
        <w:t>粒径的测定方法</w:t>
      </w:r>
    </w:p>
    <w:p w14:paraId="4764A0A3" w14:textId="77777777" w:rsidR="00ED1A19" w:rsidRPr="00586810" w:rsidRDefault="00893551">
      <w:pPr>
        <w:spacing w:line="360" w:lineRule="auto"/>
        <w:ind w:firstLine="420"/>
        <w:rPr>
          <w:rFonts w:ascii="Times New Roman" w:eastAsia="宋体" w:hAnsi="Times New Roman" w:cs="Times New Roman"/>
          <w:sz w:val="24"/>
          <w:szCs w:val="24"/>
        </w:rPr>
      </w:pPr>
      <w:r w:rsidRPr="00586810">
        <w:rPr>
          <w:rFonts w:ascii="Times New Roman" w:eastAsia="宋体" w:hAnsi="Times New Roman" w:cs="Times New Roman"/>
          <w:sz w:val="24"/>
          <w:szCs w:val="24"/>
        </w:rPr>
        <w:t>制备好的样品，经适合的介质分散后循环通过灯泡光束或其他适合光源的光路。被测粒子在光路中造成光散射，光检测器阵列捕获散射光并将其转成电信号，用微处理器对这些信号进行分析。这些信号按适当的方法进行处理换算成粒径分布。</w:t>
      </w:r>
    </w:p>
    <w:p w14:paraId="7A735E95" w14:textId="4BC1C7D4" w:rsidR="00ED1A19" w:rsidRPr="00586810" w:rsidRDefault="00893551">
      <w:pPr>
        <w:spacing w:line="360" w:lineRule="auto"/>
        <w:ind w:firstLine="420"/>
        <w:rPr>
          <w:rFonts w:ascii="Times New Roman" w:eastAsia="宋体" w:hAnsi="Times New Roman" w:cs="Times New Roman"/>
          <w:sz w:val="24"/>
          <w:szCs w:val="24"/>
        </w:rPr>
      </w:pPr>
      <w:r w:rsidRPr="00586810">
        <w:rPr>
          <w:rFonts w:ascii="Times New Roman" w:eastAsia="宋体" w:hAnsi="Times New Roman" w:cs="Times New Roman"/>
          <w:sz w:val="24"/>
          <w:szCs w:val="24"/>
        </w:rPr>
        <w:t>对于粒径范围从几个</w:t>
      </w:r>
      <w:r w:rsidR="00187728">
        <w:rPr>
          <w:rFonts w:ascii="Times New Roman" w:eastAsia="宋体" w:hAnsi="Times New Roman" w:cs="Times New Roman" w:hint="eastAsia"/>
          <w:sz w:val="24"/>
          <w:szCs w:val="24"/>
        </w:rPr>
        <w:t>nm</w:t>
      </w:r>
      <w:r w:rsidRPr="00586810">
        <w:rPr>
          <w:rFonts w:ascii="Times New Roman" w:eastAsia="宋体" w:hAnsi="Times New Roman" w:cs="Times New Roman"/>
          <w:sz w:val="24"/>
          <w:szCs w:val="24"/>
        </w:rPr>
        <w:t>至大约</w:t>
      </w:r>
      <w:r w:rsidRPr="00586810">
        <w:rPr>
          <w:rFonts w:ascii="Times New Roman" w:eastAsia="宋体" w:hAnsi="Times New Roman" w:cs="Times New Roman"/>
          <w:sz w:val="24"/>
          <w:szCs w:val="24"/>
        </w:rPr>
        <w:t>1</w:t>
      </w:r>
      <w:r w:rsidR="00187728">
        <w:rPr>
          <w:rFonts w:ascii="Times New Roman" w:eastAsia="宋体" w:hAnsi="Times New Roman" w:cs="Times New Roman"/>
          <w:sz w:val="24"/>
          <w:szCs w:val="24"/>
        </w:rPr>
        <w:t xml:space="preserve"> </w:t>
      </w:r>
      <w:r w:rsidR="00187728" w:rsidRPr="00586810">
        <w:rPr>
          <w:rFonts w:ascii="Times New Roman" w:eastAsia="宋体" w:hAnsi="Times New Roman" w:cs="Times New Roman"/>
          <w:sz w:val="24"/>
          <w:szCs w:val="24"/>
        </w:rPr>
        <w:t>μm</w:t>
      </w:r>
      <w:r w:rsidRPr="00586810">
        <w:rPr>
          <w:rFonts w:ascii="Times New Roman" w:eastAsia="宋体" w:hAnsi="Times New Roman" w:cs="Times New Roman"/>
          <w:sz w:val="24"/>
          <w:szCs w:val="24"/>
        </w:rPr>
        <w:t>的颗粒，由</w:t>
      </w:r>
      <w:r w:rsidRPr="00586810">
        <w:rPr>
          <w:rFonts w:ascii="Times New Roman" w:eastAsia="宋体" w:hAnsi="Times New Roman" w:cs="Times New Roman"/>
          <w:sz w:val="24"/>
          <w:szCs w:val="24"/>
        </w:rPr>
        <w:t>GB/T 19627-2005</w:t>
      </w:r>
      <w:r w:rsidR="00586810"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《粒度分析</w:t>
      </w:r>
      <w:r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光子相关光谱法》确定。对于粒径范围为</w:t>
      </w:r>
      <w:r w:rsidRPr="00586810">
        <w:rPr>
          <w:rFonts w:ascii="Times New Roman" w:eastAsia="宋体" w:hAnsi="Times New Roman" w:cs="Times New Roman"/>
          <w:sz w:val="24"/>
          <w:szCs w:val="24"/>
        </w:rPr>
        <w:t>0.1</w:t>
      </w:r>
      <w:r w:rsidR="00586810" w:rsidRPr="00586810">
        <w:rPr>
          <w:rFonts w:ascii="Times New Roman" w:eastAsia="宋体" w:hAnsi="Times New Roman" w:cs="Times New Roman"/>
          <w:sz w:val="24"/>
          <w:szCs w:val="24"/>
        </w:rPr>
        <w:t xml:space="preserve"> μm</w:t>
      </w:r>
      <w:r w:rsidRPr="00586810">
        <w:rPr>
          <w:rFonts w:ascii="Times New Roman" w:eastAsia="宋体" w:hAnsi="Times New Roman" w:cs="Times New Roman"/>
          <w:sz w:val="24"/>
          <w:szCs w:val="24"/>
        </w:rPr>
        <w:t>至</w:t>
      </w:r>
      <w:r w:rsidRPr="00586810">
        <w:rPr>
          <w:rFonts w:ascii="Times New Roman" w:eastAsia="宋体" w:hAnsi="Times New Roman" w:cs="Times New Roman"/>
          <w:sz w:val="24"/>
          <w:szCs w:val="24"/>
        </w:rPr>
        <w:t>3</w:t>
      </w:r>
      <w:r w:rsidR="00586810" w:rsidRPr="00586810">
        <w:rPr>
          <w:rFonts w:ascii="Times New Roman" w:eastAsia="宋体" w:hAnsi="Times New Roman" w:cs="Times New Roman"/>
          <w:sz w:val="24"/>
          <w:szCs w:val="24"/>
        </w:rPr>
        <w:t xml:space="preserve"> mm</w:t>
      </w:r>
      <w:r w:rsidRPr="00586810">
        <w:rPr>
          <w:rFonts w:ascii="Times New Roman" w:eastAsia="宋体" w:hAnsi="Times New Roman" w:cs="Times New Roman"/>
          <w:sz w:val="24"/>
          <w:szCs w:val="24"/>
        </w:rPr>
        <w:t>的颗粒，由</w:t>
      </w:r>
      <w:r w:rsidRPr="00586810">
        <w:rPr>
          <w:rFonts w:ascii="Times New Roman" w:eastAsia="宋体" w:hAnsi="Times New Roman" w:cs="Times New Roman"/>
          <w:sz w:val="24"/>
          <w:szCs w:val="24"/>
        </w:rPr>
        <w:t xml:space="preserve">GB/T 19077-2016 </w:t>
      </w:r>
      <w:r w:rsidRPr="00586810">
        <w:rPr>
          <w:rFonts w:ascii="Times New Roman" w:eastAsia="宋体" w:hAnsi="Times New Roman" w:cs="Times New Roman"/>
          <w:sz w:val="24"/>
          <w:szCs w:val="24"/>
        </w:rPr>
        <w:t>《粒度分布</w:t>
      </w:r>
      <w:r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激光衍射法》确定。</w:t>
      </w:r>
    </w:p>
    <w:p w14:paraId="3700845F" w14:textId="77777777" w:rsidR="00ED1A19" w:rsidRPr="00586810" w:rsidRDefault="00893551">
      <w:pPr>
        <w:pStyle w:val="20"/>
        <w:shd w:val="clear" w:color="auto" w:fill="auto"/>
        <w:spacing w:line="480" w:lineRule="auto"/>
        <w:ind w:firstLine="0"/>
        <w:rPr>
          <w:rFonts w:ascii="Times New Roman" w:eastAsia="黑体" w:hAnsi="Times New Roman" w:cs="Times New Roman"/>
          <w:b/>
          <w:bCs/>
          <w:color w:val="000000"/>
          <w:sz w:val="24"/>
          <w:szCs w:val="24"/>
          <w:lang w:val="zh-CN" w:bidi="zh-CN"/>
        </w:rPr>
      </w:pPr>
      <w:r w:rsidRPr="00586810">
        <w:rPr>
          <w:rFonts w:ascii="Times New Roman" w:eastAsia="黑体" w:hAnsi="Times New Roman" w:cs="Times New Roman"/>
          <w:b/>
          <w:bCs/>
          <w:color w:val="000000"/>
          <w:sz w:val="24"/>
          <w:szCs w:val="24"/>
          <w:lang w:val="zh-CN" w:bidi="zh-CN"/>
        </w:rPr>
        <w:t xml:space="preserve">A.3 </w:t>
      </w:r>
      <w:r w:rsidRPr="00586810">
        <w:rPr>
          <w:rFonts w:ascii="Times New Roman" w:eastAsia="黑体" w:hAnsi="Times New Roman" w:cs="Times New Roman"/>
          <w:b/>
          <w:bCs/>
          <w:color w:val="000000"/>
          <w:sz w:val="24"/>
          <w:szCs w:val="24"/>
          <w:lang w:val="zh-CN" w:bidi="zh-CN"/>
        </w:rPr>
        <w:t>缓释效果的表征方法</w:t>
      </w:r>
    </w:p>
    <w:p w14:paraId="29E30F4C" w14:textId="2DCAD559" w:rsidR="00ED1A19" w:rsidRPr="00586810" w:rsidRDefault="00893551">
      <w:pPr>
        <w:spacing w:line="360" w:lineRule="auto"/>
        <w:ind w:firstLineChars="200" w:firstLine="480"/>
        <w:rPr>
          <w:rFonts w:ascii="Times New Roman" w:eastAsia="宋体" w:hAnsi="Times New Roman" w:cs="Times New Roman"/>
          <w:kern w:val="0"/>
          <w:sz w:val="24"/>
          <w:szCs w:val="24"/>
        </w:rPr>
      </w:pPr>
      <w:r w:rsidRPr="00586810">
        <w:rPr>
          <w:rFonts w:ascii="Times New Roman" w:eastAsia="宋体" w:hAnsi="Times New Roman" w:cs="Times New Roman"/>
          <w:sz w:val="24"/>
          <w:szCs w:val="24"/>
        </w:rPr>
        <w:t>使用配有金属氧化传感器的电子鼻可对缓释香精的香气及缓释性能进行表征研究。制备</w:t>
      </w:r>
      <w:r w:rsidRPr="00586810">
        <w:rPr>
          <w:rFonts w:ascii="Times New Roman" w:eastAsia="宋体" w:hAnsi="Times New Roman" w:cs="Times New Roman"/>
          <w:sz w:val="24"/>
          <w:szCs w:val="24"/>
        </w:rPr>
        <w:t>2</w:t>
      </w:r>
      <w:r w:rsidR="00586810"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g</w:t>
      </w:r>
      <w:r w:rsidRPr="00586810">
        <w:rPr>
          <w:rFonts w:ascii="Times New Roman" w:eastAsia="宋体" w:hAnsi="Times New Roman" w:cs="Times New Roman"/>
          <w:sz w:val="24"/>
          <w:szCs w:val="24"/>
        </w:rPr>
        <w:t>样品装在</w:t>
      </w:r>
      <w:r w:rsidRPr="00586810">
        <w:rPr>
          <w:rFonts w:ascii="Times New Roman" w:eastAsia="宋体" w:hAnsi="Times New Roman" w:cs="Times New Roman"/>
          <w:sz w:val="24"/>
          <w:szCs w:val="24"/>
        </w:rPr>
        <w:t>10</w:t>
      </w:r>
      <w:r w:rsidR="00586810"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mL</w:t>
      </w:r>
      <w:r w:rsidRPr="00586810">
        <w:rPr>
          <w:rFonts w:ascii="Times New Roman" w:eastAsia="宋体" w:hAnsi="Times New Roman" w:cs="Times New Roman"/>
          <w:sz w:val="24"/>
          <w:szCs w:val="24"/>
        </w:rPr>
        <w:t>顶空样品瓶中，并用硅橡胶盖盖住放入顶空系统的自动取样器中。每个样品瓶在</w:t>
      </w:r>
      <w:r w:rsidRPr="00586810">
        <w:rPr>
          <w:rFonts w:ascii="Times New Roman" w:eastAsia="宋体" w:hAnsi="Times New Roman" w:cs="Times New Roman"/>
          <w:sz w:val="24"/>
          <w:szCs w:val="24"/>
        </w:rPr>
        <w:t>50</w:t>
      </w:r>
      <w:r w:rsidR="00586810" w:rsidRPr="00586810">
        <w:rPr>
          <w:rFonts w:ascii="Times New Roman" w:eastAsia="宋体" w:hAnsi="Times New Roman" w:cs="Times New Roman"/>
          <w:sz w:val="24"/>
          <w:szCs w:val="24"/>
        </w:rPr>
        <w:t xml:space="preserve"> </w:t>
      </w:r>
      <w:r w:rsidR="00586810" w:rsidRPr="00586810">
        <w:rPr>
          <w:rFonts w:ascii="Times New Roman" w:eastAsia="宋体" w:hAnsi="Times New Roman" w:cs="Times New Roman"/>
          <w:sz w:val="24"/>
          <w:szCs w:val="24"/>
          <w:vertAlign w:val="superscript"/>
        </w:rPr>
        <w:t>o</w:t>
      </w:r>
      <w:r w:rsidR="00586810" w:rsidRPr="00586810">
        <w:rPr>
          <w:rFonts w:ascii="Times New Roman" w:eastAsia="宋体" w:hAnsi="Times New Roman" w:cs="Times New Roman"/>
          <w:sz w:val="24"/>
          <w:szCs w:val="24"/>
        </w:rPr>
        <w:t>C</w:t>
      </w:r>
      <w:r w:rsidRPr="00586810">
        <w:rPr>
          <w:rFonts w:ascii="Times New Roman" w:eastAsia="宋体" w:hAnsi="Times New Roman" w:cs="Times New Roman"/>
          <w:sz w:val="24"/>
          <w:szCs w:val="24"/>
        </w:rPr>
        <w:t>条件下以</w:t>
      </w:r>
      <w:r w:rsidRPr="00586810">
        <w:rPr>
          <w:rFonts w:ascii="Times New Roman" w:eastAsia="宋体" w:hAnsi="Times New Roman" w:cs="Times New Roman"/>
          <w:sz w:val="24"/>
          <w:szCs w:val="24"/>
        </w:rPr>
        <w:t>500</w:t>
      </w:r>
      <w:r w:rsidR="00586810"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rpm</w:t>
      </w:r>
      <w:r w:rsidRPr="00586810">
        <w:rPr>
          <w:rFonts w:ascii="Times New Roman" w:eastAsia="宋体" w:hAnsi="Times New Roman" w:cs="Times New Roman"/>
          <w:sz w:val="24"/>
          <w:szCs w:val="24"/>
        </w:rPr>
        <w:t>的速率振荡</w:t>
      </w:r>
      <w:r w:rsidRPr="00586810">
        <w:rPr>
          <w:rFonts w:ascii="Times New Roman" w:eastAsia="宋体" w:hAnsi="Times New Roman" w:cs="Times New Roman"/>
          <w:sz w:val="24"/>
          <w:szCs w:val="24"/>
        </w:rPr>
        <w:t>6</w:t>
      </w:r>
      <w:r w:rsidR="00586810" w:rsidRPr="00586810">
        <w:rPr>
          <w:rFonts w:ascii="Times New Roman" w:eastAsia="宋体" w:hAnsi="Times New Roman" w:cs="Times New Roman"/>
          <w:sz w:val="24"/>
          <w:szCs w:val="24"/>
        </w:rPr>
        <w:t xml:space="preserve"> min</w:t>
      </w:r>
      <w:r w:rsidRPr="00586810">
        <w:rPr>
          <w:rFonts w:ascii="Times New Roman" w:eastAsia="宋体" w:hAnsi="Times New Roman" w:cs="Times New Roman"/>
          <w:sz w:val="24"/>
          <w:szCs w:val="24"/>
        </w:rPr>
        <w:t>。以</w:t>
      </w:r>
      <w:r w:rsidRPr="00586810">
        <w:rPr>
          <w:rFonts w:ascii="Times New Roman" w:eastAsia="宋体" w:hAnsi="Times New Roman" w:cs="Times New Roman"/>
          <w:sz w:val="24"/>
          <w:szCs w:val="24"/>
        </w:rPr>
        <w:t>150</w:t>
      </w:r>
      <w:r w:rsidR="00586810"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mL/min</w:t>
      </w:r>
      <w:r w:rsidRPr="00586810">
        <w:rPr>
          <w:rFonts w:ascii="Times New Roman" w:eastAsia="宋体" w:hAnsi="Times New Roman" w:cs="Times New Roman"/>
          <w:sz w:val="24"/>
          <w:szCs w:val="24"/>
        </w:rPr>
        <w:t>的速率携</w:t>
      </w:r>
      <w:r w:rsidRPr="00586810">
        <w:rPr>
          <w:rFonts w:ascii="Times New Roman" w:eastAsia="宋体" w:hAnsi="Times New Roman" w:cs="Times New Roman"/>
          <w:sz w:val="24"/>
          <w:szCs w:val="24"/>
        </w:rPr>
        <w:lastRenderedPageBreak/>
        <w:t>带顶层气体</w:t>
      </w:r>
      <w:r w:rsidRPr="00586810">
        <w:rPr>
          <w:rFonts w:ascii="Times New Roman" w:eastAsia="宋体" w:hAnsi="Times New Roman" w:cs="Times New Roman"/>
          <w:sz w:val="24"/>
          <w:szCs w:val="24"/>
        </w:rPr>
        <w:t>2</w:t>
      </w:r>
      <w:r w:rsidR="00586810"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mL</w:t>
      </w:r>
      <w:r w:rsidRPr="00586810">
        <w:rPr>
          <w:rFonts w:ascii="Times New Roman" w:eastAsia="宋体" w:hAnsi="Times New Roman" w:cs="Times New Roman"/>
          <w:sz w:val="24"/>
          <w:szCs w:val="24"/>
        </w:rPr>
        <w:t>注入电子鼻中。采集速率：</w:t>
      </w:r>
      <w:r w:rsidRPr="00586810">
        <w:rPr>
          <w:rFonts w:ascii="Times New Roman" w:eastAsia="宋体" w:hAnsi="Times New Roman" w:cs="Times New Roman"/>
          <w:sz w:val="24"/>
          <w:szCs w:val="24"/>
        </w:rPr>
        <w:t>1</w:t>
      </w:r>
      <w:r w:rsidR="00586810" w:rsidRPr="00586810">
        <w:rPr>
          <w:rFonts w:ascii="Times New Roman" w:eastAsia="宋体" w:hAnsi="Times New Roman" w:cs="Times New Roman"/>
          <w:sz w:val="24"/>
          <w:szCs w:val="24"/>
        </w:rPr>
        <w:t xml:space="preserve"> s</w:t>
      </w:r>
      <w:r w:rsidRPr="00586810">
        <w:rPr>
          <w:rFonts w:ascii="Times New Roman" w:eastAsia="宋体" w:hAnsi="Times New Roman" w:cs="Times New Roman"/>
          <w:sz w:val="24"/>
          <w:szCs w:val="24"/>
        </w:rPr>
        <w:t>/</w:t>
      </w:r>
      <w:r w:rsidRPr="00586810">
        <w:rPr>
          <w:rFonts w:ascii="Times New Roman" w:eastAsia="宋体" w:hAnsi="Times New Roman" w:cs="Times New Roman"/>
          <w:sz w:val="24"/>
          <w:szCs w:val="24"/>
        </w:rPr>
        <w:t>次、采集时间：</w:t>
      </w:r>
      <w:r w:rsidRPr="00586810">
        <w:rPr>
          <w:rFonts w:ascii="Times New Roman" w:eastAsia="宋体" w:hAnsi="Times New Roman" w:cs="Times New Roman"/>
          <w:sz w:val="24"/>
          <w:szCs w:val="24"/>
        </w:rPr>
        <w:t>120</w:t>
      </w:r>
      <w:r w:rsidR="00586810"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s</w:t>
      </w:r>
      <w:r w:rsidRPr="00586810">
        <w:rPr>
          <w:rFonts w:ascii="Times New Roman" w:eastAsia="宋体" w:hAnsi="Times New Roman" w:cs="Times New Roman"/>
          <w:sz w:val="24"/>
          <w:szCs w:val="24"/>
        </w:rPr>
        <w:t>、注射体积：</w:t>
      </w:r>
      <w:r w:rsidRPr="00586810">
        <w:rPr>
          <w:rFonts w:ascii="Times New Roman" w:eastAsia="宋体" w:hAnsi="Times New Roman" w:cs="Times New Roman"/>
          <w:sz w:val="24"/>
          <w:szCs w:val="24"/>
        </w:rPr>
        <w:t>2000</w:t>
      </w:r>
      <w:r w:rsidR="00586810" w:rsidRPr="00586810">
        <w:rPr>
          <w:rFonts w:ascii="Times New Roman" w:eastAsia="宋体" w:hAnsi="Times New Roman" w:cs="Times New Roman"/>
          <w:sz w:val="24"/>
          <w:szCs w:val="24"/>
        </w:rPr>
        <w:t xml:space="preserve"> </w:t>
      </w:r>
      <w:r w:rsidRPr="00586810">
        <w:rPr>
          <w:rFonts w:ascii="Times New Roman" w:eastAsia="宋体" w:hAnsi="Times New Roman" w:cs="Times New Roman"/>
          <w:sz w:val="24"/>
          <w:szCs w:val="24"/>
        </w:rPr>
        <w:t>μL</w:t>
      </w:r>
      <w:r w:rsidRPr="00586810">
        <w:rPr>
          <w:rFonts w:ascii="Times New Roman" w:eastAsia="宋体" w:hAnsi="Times New Roman" w:cs="Times New Roman"/>
          <w:sz w:val="24"/>
          <w:szCs w:val="24"/>
        </w:rPr>
        <w:t>。通过电子鼻传感器响应值的变化值来表征缓释香精的缓释效果</w:t>
      </w:r>
      <w:r w:rsidRPr="00586810">
        <w:rPr>
          <w:rFonts w:ascii="Times New Roman" w:eastAsia="宋体" w:hAnsi="Times New Roman" w:cs="Times New Roman"/>
          <w:kern w:val="0"/>
          <w:sz w:val="24"/>
          <w:szCs w:val="24"/>
        </w:rPr>
        <w:t>。</w:t>
      </w:r>
    </w:p>
    <w:p w14:paraId="06CEA7D6" w14:textId="77777777" w:rsidR="00ED1A19" w:rsidRPr="00586810" w:rsidRDefault="00ED1A19">
      <w:pPr>
        <w:widowControl/>
        <w:rPr>
          <w:rFonts w:ascii="Times New Roman" w:eastAsia="宋体" w:hAnsi="Times New Roman" w:cs="Times New Roman"/>
          <w:color w:val="000000"/>
          <w:kern w:val="0"/>
          <w:sz w:val="24"/>
          <w:szCs w:val="24"/>
        </w:rPr>
      </w:pPr>
    </w:p>
    <w:sectPr w:rsidR="00ED1A19" w:rsidRPr="00586810" w:rsidSect="00822DFB">
      <w:headerReference w:type="default" r:id="rId15"/>
      <w:footerReference w:type="default" r:id="rId16"/>
      <w:pgSz w:w="11906" w:h="16838"/>
      <w:pgMar w:top="1440" w:right="1440" w:bottom="1440" w:left="1440"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124D" w14:textId="77777777" w:rsidR="007E4AA1" w:rsidRDefault="007E4AA1">
      <w:r>
        <w:separator/>
      </w:r>
    </w:p>
    <w:p w14:paraId="17BBE593" w14:textId="77777777" w:rsidR="007E4AA1" w:rsidRDefault="007E4AA1"/>
  </w:endnote>
  <w:endnote w:type="continuationSeparator" w:id="0">
    <w:p w14:paraId="52E35536" w14:textId="77777777" w:rsidR="007E4AA1" w:rsidRDefault="007E4AA1">
      <w:r>
        <w:continuationSeparator/>
      </w:r>
    </w:p>
    <w:p w14:paraId="7648EA5B" w14:textId="77777777" w:rsidR="007E4AA1" w:rsidRDefault="007E4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entury Schoolbook">
    <w:altName w:val="Segoe Print"/>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862953"/>
      <w:docPartObj>
        <w:docPartGallery w:val="Page Numbers (Bottom of Page)"/>
        <w:docPartUnique/>
      </w:docPartObj>
    </w:sdtPr>
    <w:sdtEndPr/>
    <w:sdtContent>
      <w:p w14:paraId="5B1C65BF" w14:textId="7B800A2C" w:rsidR="00586810" w:rsidRDefault="00586810">
        <w:pPr>
          <w:pStyle w:val="ac"/>
        </w:pPr>
        <w:r>
          <w:fldChar w:fldCharType="begin"/>
        </w:r>
        <w:r>
          <w:instrText>PAGE   \* MERGEFORMAT</w:instrText>
        </w:r>
        <w:r>
          <w:fldChar w:fldCharType="separate"/>
        </w:r>
        <w:r>
          <w:rPr>
            <w:lang w:val="zh-CN"/>
          </w:rPr>
          <w:t>2</w:t>
        </w:r>
        <w:r>
          <w:fldChar w:fldCharType="end"/>
        </w:r>
      </w:p>
    </w:sdtContent>
  </w:sdt>
  <w:p w14:paraId="6B808C23" w14:textId="7A604AA4" w:rsidR="00ED1A19" w:rsidRDefault="00ED1A19">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34219" w14:textId="1B61825C" w:rsidR="00ED1A19" w:rsidRDefault="00ED1A19">
    <w:pPr>
      <w:pStyle w:val="ac"/>
      <w:jc w:val="center"/>
    </w:pPr>
  </w:p>
  <w:p w14:paraId="3FFBB829" w14:textId="77777777" w:rsidR="00ED1A19" w:rsidRDefault="00ED1A19">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8200122"/>
    </w:sdtPr>
    <w:sdtEndPr/>
    <w:sdtContent>
      <w:p w14:paraId="3E12DDF2" w14:textId="77777777" w:rsidR="00822DFB" w:rsidRDefault="00822DFB" w:rsidP="00822DFB">
        <w:pPr>
          <w:pStyle w:val="ac"/>
          <w:jc w:val="right"/>
        </w:pPr>
        <w:r>
          <w:fldChar w:fldCharType="begin"/>
        </w:r>
        <w:r>
          <w:instrText>PAGE   \* MERGEFORMAT</w:instrText>
        </w:r>
        <w:r>
          <w:fldChar w:fldCharType="separate"/>
        </w:r>
        <w:r>
          <w:rPr>
            <w:lang w:val="zh-CN"/>
          </w:rPr>
          <w:t>2</w:t>
        </w:r>
        <w:r>
          <w:fldChar w:fldCharType="end"/>
        </w:r>
      </w:p>
    </w:sdtContent>
  </w:sdt>
  <w:p w14:paraId="74D97403" w14:textId="77777777" w:rsidR="00822DFB" w:rsidRDefault="00822DFB">
    <w:pP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574433"/>
      <w:docPartObj>
        <w:docPartGallery w:val="Page Numbers (Bottom of Page)"/>
        <w:docPartUnique/>
      </w:docPartObj>
    </w:sdtPr>
    <w:sdtEndPr/>
    <w:sdtContent>
      <w:p w14:paraId="2D3A4415" w14:textId="0E46A79C" w:rsidR="00586810" w:rsidRDefault="00586810">
        <w:pPr>
          <w:pStyle w:val="ac"/>
          <w:jc w:val="right"/>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61840" w14:textId="77777777" w:rsidR="007E4AA1" w:rsidRDefault="007E4AA1">
      <w:r>
        <w:separator/>
      </w:r>
    </w:p>
    <w:p w14:paraId="70AD14DB" w14:textId="77777777" w:rsidR="007E4AA1" w:rsidRDefault="007E4AA1"/>
  </w:footnote>
  <w:footnote w:type="continuationSeparator" w:id="0">
    <w:p w14:paraId="72051C73" w14:textId="77777777" w:rsidR="007E4AA1" w:rsidRDefault="007E4AA1">
      <w:r>
        <w:continuationSeparator/>
      </w:r>
    </w:p>
    <w:p w14:paraId="49216A4D" w14:textId="77777777" w:rsidR="007E4AA1" w:rsidRDefault="007E4A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2547" w14:textId="77777777" w:rsidR="00822DFB" w:rsidRDefault="00822DFB" w:rsidP="00586810">
    <w:pPr>
      <w:jc w:val="left"/>
    </w:pPr>
    <w:r w:rsidRPr="00822DFB">
      <w:t xml:space="preserve">T/CAFFCI </w:t>
    </w:r>
    <w:r>
      <w:rPr>
        <w:rFonts w:hint="eastAsia"/>
      </w:rPr>
      <w:t>XX</w:t>
    </w:r>
    <w:r>
      <w:rPr>
        <w:rFonts w:hAnsi="黑体"/>
      </w:rPr>
      <w:t>—</w:t>
    </w:r>
    <w:r w:rsidRPr="00822DFB">
      <w:t>202</w:t>
    </w:r>
    <w:r>
      <w:t>1</w:t>
    </w:r>
  </w:p>
  <w:p w14:paraId="7A3FA864" w14:textId="4A36B840" w:rsidR="00ED1A19" w:rsidRDefault="00ED1A19">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EC6E" w14:textId="035F370C" w:rsidR="00BE36F5" w:rsidRDefault="00BE36F5" w:rsidP="00BE36F5"/>
  <w:p w14:paraId="76CF792F" w14:textId="1068F843" w:rsidR="00802B3D" w:rsidRPr="00BE36F5" w:rsidRDefault="00802B3D" w:rsidP="00BE36F5">
    <w:r>
      <w:rPr>
        <w:rFonts w:hint="eastAsia"/>
      </w:rPr>
      <w:t>Y41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ED56" w14:textId="0A5AA2FB" w:rsidR="00822DFB" w:rsidRDefault="00822DFB" w:rsidP="00822DFB">
    <w:pPr>
      <w:jc w:val="right"/>
    </w:pPr>
    <w:r w:rsidRPr="00822DFB">
      <w:t xml:space="preserve">T/CAFFCI </w:t>
    </w:r>
    <w:r>
      <w:rPr>
        <w:rFonts w:hint="eastAsia"/>
      </w:rPr>
      <w:t>XX</w:t>
    </w:r>
    <w:r>
      <w:rPr>
        <w:rFonts w:hAnsi="黑体"/>
      </w:rPr>
      <w:t>—</w:t>
    </w:r>
    <w:r w:rsidRPr="00822DFB">
      <w:t>202</w:t>
    </w:r>
    <w: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1EDBC" w14:textId="77777777" w:rsidR="00822DFB" w:rsidRDefault="00822DFB" w:rsidP="00822DFB">
    <w:pPr>
      <w:jc w:val="right"/>
    </w:pPr>
    <w:r w:rsidRPr="00822DFB">
      <w:t xml:space="preserve">T/CAFFCI </w:t>
    </w:r>
    <w:r>
      <w:rPr>
        <w:rFonts w:hint="eastAsia"/>
      </w:rPr>
      <w:t>XX</w:t>
    </w:r>
    <w:r>
      <w:rPr>
        <w:rFonts w:hAnsi="黑体"/>
      </w:rPr>
      <w:t>—</w:t>
    </w:r>
    <w:r w:rsidRPr="00822DFB">
      <w:t>202</w:t>
    </w:r>
    <w: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284"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78C"/>
    <w:rsid w:val="0000218C"/>
    <w:rsid w:val="00003B64"/>
    <w:rsid w:val="00017CD8"/>
    <w:rsid w:val="00025574"/>
    <w:rsid w:val="00031C90"/>
    <w:rsid w:val="00035472"/>
    <w:rsid w:val="00051378"/>
    <w:rsid w:val="00053AF1"/>
    <w:rsid w:val="00055CA4"/>
    <w:rsid w:val="00062782"/>
    <w:rsid w:val="00082895"/>
    <w:rsid w:val="00084361"/>
    <w:rsid w:val="00084F15"/>
    <w:rsid w:val="000B1B1F"/>
    <w:rsid w:val="000B2BCA"/>
    <w:rsid w:val="000C02D2"/>
    <w:rsid w:val="000C2F34"/>
    <w:rsid w:val="000C3017"/>
    <w:rsid w:val="000C54AC"/>
    <w:rsid w:val="000D1DA7"/>
    <w:rsid w:val="000D5147"/>
    <w:rsid w:val="000D563C"/>
    <w:rsid w:val="000E07B9"/>
    <w:rsid w:val="000E2EAA"/>
    <w:rsid w:val="000E3B90"/>
    <w:rsid w:val="000E5C12"/>
    <w:rsid w:val="000E6EAD"/>
    <w:rsid w:val="00105FA4"/>
    <w:rsid w:val="00106F76"/>
    <w:rsid w:val="001120B5"/>
    <w:rsid w:val="0011609E"/>
    <w:rsid w:val="00117513"/>
    <w:rsid w:val="00120681"/>
    <w:rsid w:val="00123D69"/>
    <w:rsid w:val="00127BA4"/>
    <w:rsid w:val="00130C8C"/>
    <w:rsid w:val="0013221A"/>
    <w:rsid w:val="001360DC"/>
    <w:rsid w:val="001543B0"/>
    <w:rsid w:val="001650BD"/>
    <w:rsid w:val="00176BFB"/>
    <w:rsid w:val="0018049C"/>
    <w:rsid w:val="00181A3C"/>
    <w:rsid w:val="0018223E"/>
    <w:rsid w:val="00187728"/>
    <w:rsid w:val="0019181C"/>
    <w:rsid w:val="001919B4"/>
    <w:rsid w:val="001B5E4F"/>
    <w:rsid w:val="001B6F6C"/>
    <w:rsid w:val="001C43DF"/>
    <w:rsid w:val="001D0494"/>
    <w:rsid w:val="001D3145"/>
    <w:rsid w:val="001D4331"/>
    <w:rsid w:val="001F047A"/>
    <w:rsid w:val="001F273D"/>
    <w:rsid w:val="00203DBF"/>
    <w:rsid w:val="002111CA"/>
    <w:rsid w:val="002161A2"/>
    <w:rsid w:val="00224050"/>
    <w:rsid w:val="00235768"/>
    <w:rsid w:val="002469F8"/>
    <w:rsid w:val="00251521"/>
    <w:rsid w:val="00254044"/>
    <w:rsid w:val="00254A28"/>
    <w:rsid w:val="00254DA2"/>
    <w:rsid w:val="00273BF1"/>
    <w:rsid w:val="002746D2"/>
    <w:rsid w:val="00275512"/>
    <w:rsid w:val="00294088"/>
    <w:rsid w:val="002C5093"/>
    <w:rsid w:val="002D04ED"/>
    <w:rsid w:val="002D76EF"/>
    <w:rsid w:val="002E0721"/>
    <w:rsid w:val="002E096B"/>
    <w:rsid w:val="002E6013"/>
    <w:rsid w:val="002F05C2"/>
    <w:rsid w:val="00315AEC"/>
    <w:rsid w:val="00335D8C"/>
    <w:rsid w:val="003369E7"/>
    <w:rsid w:val="003532F9"/>
    <w:rsid w:val="003602BB"/>
    <w:rsid w:val="00361A43"/>
    <w:rsid w:val="0037384E"/>
    <w:rsid w:val="003738CA"/>
    <w:rsid w:val="00374A6D"/>
    <w:rsid w:val="003954BE"/>
    <w:rsid w:val="003A50E5"/>
    <w:rsid w:val="003A6852"/>
    <w:rsid w:val="003A709A"/>
    <w:rsid w:val="003B2F50"/>
    <w:rsid w:val="003B3672"/>
    <w:rsid w:val="003B4907"/>
    <w:rsid w:val="003C4ED8"/>
    <w:rsid w:val="003D0752"/>
    <w:rsid w:val="003D2150"/>
    <w:rsid w:val="003D2BB1"/>
    <w:rsid w:val="003D5DE7"/>
    <w:rsid w:val="003E22EC"/>
    <w:rsid w:val="003E4403"/>
    <w:rsid w:val="003F231B"/>
    <w:rsid w:val="003F2A00"/>
    <w:rsid w:val="003F2E1C"/>
    <w:rsid w:val="003F32A5"/>
    <w:rsid w:val="003F4351"/>
    <w:rsid w:val="003F4A35"/>
    <w:rsid w:val="0040211C"/>
    <w:rsid w:val="00407926"/>
    <w:rsid w:val="004171F2"/>
    <w:rsid w:val="00433E3C"/>
    <w:rsid w:val="004463AD"/>
    <w:rsid w:val="0045181A"/>
    <w:rsid w:val="00453327"/>
    <w:rsid w:val="0045767A"/>
    <w:rsid w:val="00464D5C"/>
    <w:rsid w:val="004665C3"/>
    <w:rsid w:val="00470119"/>
    <w:rsid w:val="004702D1"/>
    <w:rsid w:val="00476C23"/>
    <w:rsid w:val="00480121"/>
    <w:rsid w:val="00493130"/>
    <w:rsid w:val="004963D7"/>
    <w:rsid w:val="004A4233"/>
    <w:rsid w:val="004B510F"/>
    <w:rsid w:val="004C1D18"/>
    <w:rsid w:val="004C24E4"/>
    <w:rsid w:val="004C30B3"/>
    <w:rsid w:val="004C4628"/>
    <w:rsid w:val="004C778E"/>
    <w:rsid w:val="004D28AE"/>
    <w:rsid w:val="004F0984"/>
    <w:rsid w:val="00510E43"/>
    <w:rsid w:val="00511433"/>
    <w:rsid w:val="0051525A"/>
    <w:rsid w:val="00515E6B"/>
    <w:rsid w:val="0052549F"/>
    <w:rsid w:val="0052572E"/>
    <w:rsid w:val="00532F1E"/>
    <w:rsid w:val="005343BE"/>
    <w:rsid w:val="00542A31"/>
    <w:rsid w:val="00543301"/>
    <w:rsid w:val="005607D5"/>
    <w:rsid w:val="00567DCC"/>
    <w:rsid w:val="00573D33"/>
    <w:rsid w:val="005845B8"/>
    <w:rsid w:val="00586810"/>
    <w:rsid w:val="00590C2E"/>
    <w:rsid w:val="00596414"/>
    <w:rsid w:val="005A7AA2"/>
    <w:rsid w:val="005B2143"/>
    <w:rsid w:val="005B39F0"/>
    <w:rsid w:val="005C440B"/>
    <w:rsid w:val="005E1FDC"/>
    <w:rsid w:val="005E4C07"/>
    <w:rsid w:val="005F354B"/>
    <w:rsid w:val="005F3BD6"/>
    <w:rsid w:val="005F7C7F"/>
    <w:rsid w:val="00612C9D"/>
    <w:rsid w:val="00621473"/>
    <w:rsid w:val="00623239"/>
    <w:rsid w:val="00624581"/>
    <w:rsid w:val="00627818"/>
    <w:rsid w:val="0064060A"/>
    <w:rsid w:val="0064132F"/>
    <w:rsid w:val="00643C99"/>
    <w:rsid w:val="00644C0C"/>
    <w:rsid w:val="006618D2"/>
    <w:rsid w:val="006749DC"/>
    <w:rsid w:val="00676133"/>
    <w:rsid w:val="0068017A"/>
    <w:rsid w:val="00686AA8"/>
    <w:rsid w:val="006878D3"/>
    <w:rsid w:val="00690D7C"/>
    <w:rsid w:val="00694D8F"/>
    <w:rsid w:val="006B3B91"/>
    <w:rsid w:val="006B56DF"/>
    <w:rsid w:val="006B5EEF"/>
    <w:rsid w:val="006B7C3E"/>
    <w:rsid w:val="006D05C0"/>
    <w:rsid w:val="006D1F6A"/>
    <w:rsid w:val="006E3A0D"/>
    <w:rsid w:val="006E76F2"/>
    <w:rsid w:val="006F4E17"/>
    <w:rsid w:val="00700494"/>
    <w:rsid w:val="007006D7"/>
    <w:rsid w:val="00702588"/>
    <w:rsid w:val="00705AEB"/>
    <w:rsid w:val="007118F8"/>
    <w:rsid w:val="00722A31"/>
    <w:rsid w:val="0072467E"/>
    <w:rsid w:val="00726825"/>
    <w:rsid w:val="00731101"/>
    <w:rsid w:val="0074051A"/>
    <w:rsid w:val="007536C8"/>
    <w:rsid w:val="00756AC7"/>
    <w:rsid w:val="0076419C"/>
    <w:rsid w:val="0076507F"/>
    <w:rsid w:val="00767C80"/>
    <w:rsid w:val="00787787"/>
    <w:rsid w:val="00792E11"/>
    <w:rsid w:val="00796C4C"/>
    <w:rsid w:val="00797FDD"/>
    <w:rsid w:val="007B1526"/>
    <w:rsid w:val="007B32D6"/>
    <w:rsid w:val="007B35FB"/>
    <w:rsid w:val="007D708D"/>
    <w:rsid w:val="007E4AA1"/>
    <w:rsid w:val="007E6555"/>
    <w:rsid w:val="007F366E"/>
    <w:rsid w:val="00802B3D"/>
    <w:rsid w:val="0080350E"/>
    <w:rsid w:val="00806066"/>
    <w:rsid w:val="0080667C"/>
    <w:rsid w:val="00806A10"/>
    <w:rsid w:val="00807364"/>
    <w:rsid w:val="00817CDB"/>
    <w:rsid w:val="00822DFB"/>
    <w:rsid w:val="00824366"/>
    <w:rsid w:val="00827BCA"/>
    <w:rsid w:val="00834677"/>
    <w:rsid w:val="00836948"/>
    <w:rsid w:val="008649C0"/>
    <w:rsid w:val="00870ABD"/>
    <w:rsid w:val="008739E8"/>
    <w:rsid w:val="00875169"/>
    <w:rsid w:val="008848A6"/>
    <w:rsid w:val="00890963"/>
    <w:rsid w:val="00893551"/>
    <w:rsid w:val="008A0BB1"/>
    <w:rsid w:val="008A13A3"/>
    <w:rsid w:val="008A49F4"/>
    <w:rsid w:val="008E4B22"/>
    <w:rsid w:val="008E688C"/>
    <w:rsid w:val="008F2667"/>
    <w:rsid w:val="00900DA3"/>
    <w:rsid w:val="00906A6D"/>
    <w:rsid w:val="00910AA8"/>
    <w:rsid w:val="00914C63"/>
    <w:rsid w:val="00921210"/>
    <w:rsid w:val="009239A3"/>
    <w:rsid w:val="00931013"/>
    <w:rsid w:val="0093167E"/>
    <w:rsid w:val="009422EF"/>
    <w:rsid w:val="0094770C"/>
    <w:rsid w:val="00951704"/>
    <w:rsid w:val="0095283C"/>
    <w:rsid w:val="00955181"/>
    <w:rsid w:val="0096139D"/>
    <w:rsid w:val="00975CFF"/>
    <w:rsid w:val="00991771"/>
    <w:rsid w:val="009927A8"/>
    <w:rsid w:val="009962BC"/>
    <w:rsid w:val="009976B6"/>
    <w:rsid w:val="009A0232"/>
    <w:rsid w:val="009A0FEB"/>
    <w:rsid w:val="009B2B4C"/>
    <w:rsid w:val="009B5D48"/>
    <w:rsid w:val="009C7314"/>
    <w:rsid w:val="009D0911"/>
    <w:rsid w:val="009E1375"/>
    <w:rsid w:val="009E1F43"/>
    <w:rsid w:val="009E37C8"/>
    <w:rsid w:val="009E3DD8"/>
    <w:rsid w:val="00A07C09"/>
    <w:rsid w:val="00A109E5"/>
    <w:rsid w:val="00A12B8A"/>
    <w:rsid w:val="00A16E3F"/>
    <w:rsid w:val="00A2364F"/>
    <w:rsid w:val="00A37A07"/>
    <w:rsid w:val="00A37EF5"/>
    <w:rsid w:val="00A4074C"/>
    <w:rsid w:val="00A508DD"/>
    <w:rsid w:val="00A63E3B"/>
    <w:rsid w:val="00A71685"/>
    <w:rsid w:val="00A72E78"/>
    <w:rsid w:val="00A97344"/>
    <w:rsid w:val="00AC4F6F"/>
    <w:rsid w:val="00AD36A4"/>
    <w:rsid w:val="00AE1A7F"/>
    <w:rsid w:val="00AF3445"/>
    <w:rsid w:val="00AF7E35"/>
    <w:rsid w:val="00B04422"/>
    <w:rsid w:val="00B25A4D"/>
    <w:rsid w:val="00B355A1"/>
    <w:rsid w:val="00B372EE"/>
    <w:rsid w:val="00B47C42"/>
    <w:rsid w:val="00B7106E"/>
    <w:rsid w:val="00B82282"/>
    <w:rsid w:val="00B87D6E"/>
    <w:rsid w:val="00B91B12"/>
    <w:rsid w:val="00B93431"/>
    <w:rsid w:val="00B97BB5"/>
    <w:rsid w:val="00BA7085"/>
    <w:rsid w:val="00BA7642"/>
    <w:rsid w:val="00BC3B78"/>
    <w:rsid w:val="00BC3F47"/>
    <w:rsid w:val="00BD55FC"/>
    <w:rsid w:val="00BE36F5"/>
    <w:rsid w:val="00BE4A8C"/>
    <w:rsid w:val="00C02A29"/>
    <w:rsid w:val="00C04056"/>
    <w:rsid w:val="00C16FD3"/>
    <w:rsid w:val="00C2144E"/>
    <w:rsid w:val="00C21A64"/>
    <w:rsid w:val="00C21F2F"/>
    <w:rsid w:val="00C2643F"/>
    <w:rsid w:val="00C264AC"/>
    <w:rsid w:val="00C26DC0"/>
    <w:rsid w:val="00C30164"/>
    <w:rsid w:val="00C3278C"/>
    <w:rsid w:val="00C33802"/>
    <w:rsid w:val="00C33875"/>
    <w:rsid w:val="00C34820"/>
    <w:rsid w:val="00C444B0"/>
    <w:rsid w:val="00C4709C"/>
    <w:rsid w:val="00C6095E"/>
    <w:rsid w:val="00C65960"/>
    <w:rsid w:val="00C77BF2"/>
    <w:rsid w:val="00C873CC"/>
    <w:rsid w:val="00C92C25"/>
    <w:rsid w:val="00C9741C"/>
    <w:rsid w:val="00C97FCE"/>
    <w:rsid w:val="00CA09D6"/>
    <w:rsid w:val="00CA3C3A"/>
    <w:rsid w:val="00CC12CB"/>
    <w:rsid w:val="00CE02A8"/>
    <w:rsid w:val="00CE223C"/>
    <w:rsid w:val="00CE55C0"/>
    <w:rsid w:val="00CF79A1"/>
    <w:rsid w:val="00D230A3"/>
    <w:rsid w:val="00D239B0"/>
    <w:rsid w:val="00D33ED8"/>
    <w:rsid w:val="00D3657F"/>
    <w:rsid w:val="00D40EB4"/>
    <w:rsid w:val="00D42DD7"/>
    <w:rsid w:val="00D50C33"/>
    <w:rsid w:val="00D51EBB"/>
    <w:rsid w:val="00D5723B"/>
    <w:rsid w:val="00D6207B"/>
    <w:rsid w:val="00D620E0"/>
    <w:rsid w:val="00D753B1"/>
    <w:rsid w:val="00D81244"/>
    <w:rsid w:val="00D84C57"/>
    <w:rsid w:val="00D9770A"/>
    <w:rsid w:val="00D97A1F"/>
    <w:rsid w:val="00DA3C6F"/>
    <w:rsid w:val="00DB506B"/>
    <w:rsid w:val="00DC05E4"/>
    <w:rsid w:val="00DC4B65"/>
    <w:rsid w:val="00DD0E7B"/>
    <w:rsid w:val="00DD5840"/>
    <w:rsid w:val="00DE541B"/>
    <w:rsid w:val="00DF73C6"/>
    <w:rsid w:val="00E06D12"/>
    <w:rsid w:val="00E127D9"/>
    <w:rsid w:val="00E23B04"/>
    <w:rsid w:val="00E26A18"/>
    <w:rsid w:val="00E3145E"/>
    <w:rsid w:val="00E320D3"/>
    <w:rsid w:val="00E359A6"/>
    <w:rsid w:val="00E4673C"/>
    <w:rsid w:val="00E47C03"/>
    <w:rsid w:val="00E560BA"/>
    <w:rsid w:val="00E87FCF"/>
    <w:rsid w:val="00E91FAF"/>
    <w:rsid w:val="00EA02DF"/>
    <w:rsid w:val="00EA141E"/>
    <w:rsid w:val="00EA19DA"/>
    <w:rsid w:val="00EB4985"/>
    <w:rsid w:val="00EB5BE6"/>
    <w:rsid w:val="00EC110C"/>
    <w:rsid w:val="00EC259B"/>
    <w:rsid w:val="00EC5C97"/>
    <w:rsid w:val="00ED1A19"/>
    <w:rsid w:val="00EE5E1C"/>
    <w:rsid w:val="00EF62E0"/>
    <w:rsid w:val="00F05DF1"/>
    <w:rsid w:val="00F2208E"/>
    <w:rsid w:val="00F24A3C"/>
    <w:rsid w:val="00F26469"/>
    <w:rsid w:val="00F31C48"/>
    <w:rsid w:val="00F40517"/>
    <w:rsid w:val="00F43048"/>
    <w:rsid w:val="00F4353D"/>
    <w:rsid w:val="00F556F1"/>
    <w:rsid w:val="00F55E9A"/>
    <w:rsid w:val="00F56E85"/>
    <w:rsid w:val="00F56ED0"/>
    <w:rsid w:val="00F62D1B"/>
    <w:rsid w:val="00F640D3"/>
    <w:rsid w:val="00F67F38"/>
    <w:rsid w:val="00F70034"/>
    <w:rsid w:val="00F74BE2"/>
    <w:rsid w:val="00F90AD1"/>
    <w:rsid w:val="00FA1649"/>
    <w:rsid w:val="00FA4F26"/>
    <w:rsid w:val="00FA6D12"/>
    <w:rsid w:val="00FB226E"/>
    <w:rsid w:val="00FC1666"/>
    <w:rsid w:val="00FC75E0"/>
    <w:rsid w:val="00FD560D"/>
    <w:rsid w:val="00FE1339"/>
    <w:rsid w:val="00FE3D83"/>
    <w:rsid w:val="00FE4A6B"/>
    <w:rsid w:val="00FE61C4"/>
    <w:rsid w:val="00FE7608"/>
    <w:rsid w:val="00FF1139"/>
    <w:rsid w:val="00FF30A1"/>
    <w:rsid w:val="041664CB"/>
    <w:rsid w:val="06D132ED"/>
    <w:rsid w:val="1A252E17"/>
    <w:rsid w:val="3F220F82"/>
    <w:rsid w:val="50664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D401E9B"/>
  <w15:docId w15:val="{51C325E7-24AC-4768-9B52-844D9F32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widowControl w:val="0"/>
      <w:jc w:val="both"/>
    </w:pPr>
    <w:rPr>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alloon Text"/>
    <w:basedOn w:val="a6"/>
    <w:link w:val="ab"/>
    <w:uiPriority w:val="99"/>
    <w:semiHidden/>
    <w:unhideWhenUsed/>
    <w:qFormat/>
    <w:rPr>
      <w:sz w:val="18"/>
      <w:szCs w:val="18"/>
    </w:rPr>
  </w:style>
  <w:style w:type="paragraph" w:styleId="ac">
    <w:name w:val="footer"/>
    <w:basedOn w:val="a6"/>
    <w:link w:val="ad"/>
    <w:uiPriority w:val="99"/>
    <w:unhideWhenUsed/>
    <w:qFormat/>
    <w:pPr>
      <w:tabs>
        <w:tab w:val="center" w:pos="4153"/>
        <w:tab w:val="right" w:pos="8306"/>
      </w:tabs>
      <w:snapToGrid w:val="0"/>
      <w:jc w:val="left"/>
    </w:pPr>
    <w:rPr>
      <w:sz w:val="18"/>
      <w:szCs w:val="18"/>
    </w:rPr>
  </w:style>
  <w:style w:type="paragraph" w:styleId="ae">
    <w:name w:val="header"/>
    <w:basedOn w:val="a6"/>
    <w:link w:val="af"/>
    <w:uiPriority w:val="99"/>
    <w:unhideWhenUsed/>
    <w:qFormat/>
    <w:pPr>
      <w:pBdr>
        <w:bottom w:val="single" w:sz="6" w:space="1" w:color="auto"/>
      </w:pBdr>
      <w:tabs>
        <w:tab w:val="center" w:pos="4153"/>
        <w:tab w:val="right" w:pos="8306"/>
      </w:tabs>
      <w:snapToGrid w:val="0"/>
      <w:jc w:val="center"/>
    </w:pPr>
    <w:rPr>
      <w:sz w:val="18"/>
      <w:szCs w:val="18"/>
    </w:rPr>
  </w:style>
  <w:style w:type="table" w:styleId="af0">
    <w:name w:val="Table Grid"/>
    <w:basedOn w:val="a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7"/>
    <w:rPr>
      <w:color w:val="0066CC"/>
      <w:u w:val="single"/>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af">
    <w:name w:val="页眉 字符"/>
    <w:basedOn w:val="a7"/>
    <w:link w:val="ae"/>
    <w:uiPriority w:val="99"/>
    <w:qFormat/>
    <w:rPr>
      <w:sz w:val="18"/>
      <w:szCs w:val="18"/>
    </w:rPr>
  </w:style>
  <w:style w:type="character" w:customStyle="1" w:styleId="ad">
    <w:name w:val="页脚 字符"/>
    <w:basedOn w:val="a7"/>
    <w:link w:val="ac"/>
    <w:uiPriority w:val="99"/>
    <w:qFormat/>
    <w:rPr>
      <w:sz w:val="18"/>
      <w:szCs w:val="18"/>
    </w:rPr>
  </w:style>
  <w:style w:type="character" w:customStyle="1" w:styleId="ab">
    <w:name w:val="批注框文本 字符"/>
    <w:basedOn w:val="a7"/>
    <w:link w:val="aa"/>
    <w:uiPriority w:val="99"/>
    <w:semiHidden/>
    <w:qFormat/>
    <w:rPr>
      <w:sz w:val="18"/>
      <w:szCs w:val="18"/>
    </w:rPr>
  </w:style>
  <w:style w:type="character" w:customStyle="1" w:styleId="2">
    <w:name w:val="正文文本 (2)_"/>
    <w:basedOn w:val="a7"/>
    <w:link w:val="20"/>
    <w:qFormat/>
    <w:locked/>
    <w:rPr>
      <w:rFonts w:ascii="MingLiU" w:eastAsia="MingLiU" w:hAnsi="MingLiU" w:cs="MingLiU"/>
      <w:sz w:val="40"/>
      <w:szCs w:val="40"/>
      <w:shd w:val="clear" w:color="auto" w:fill="FFFFFF"/>
    </w:rPr>
  </w:style>
  <w:style w:type="paragraph" w:customStyle="1" w:styleId="20">
    <w:name w:val="正文文本 (2)"/>
    <w:basedOn w:val="a6"/>
    <w:link w:val="2"/>
    <w:qFormat/>
    <w:pPr>
      <w:shd w:val="clear" w:color="auto" w:fill="FFFFFF"/>
      <w:spacing w:line="0" w:lineRule="atLeast"/>
      <w:ind w:hanging="900"/>
      <w:jc w:val="left"/>
    </w:pPr>
    <w:rPr>
      <w:rFonts w:ascii="MingLiU" w:eastAsia="MingLiU" w:hAnsi="MingLiU" w:cs="MingLiU"/>
      <w:sz w:val="40"/>
      <w:szCs w:val="40"/>
    </w:rPr>
  </w:style>
  <w:style w:type="character" w:customStyle="1" w:styleId="3">
    <w:name w:val="标题 #3_"/>
    <w:basedOn w:val="a7"/>
    <w:link w:val="30"/>
    <w:qFormat/>
    <w:locked/>
    <w:rPr>
      <w:rFonts w:ascii="MingLiU" w:eastAsia="MingLiU" w:hAnsi="MingLiU" w:cs="MingLiU"/>
      <w:spacing w:val="140"/>
      <w:sz w:val="50"/>
      <w:szCs w:val="50"/>
      <w:shd w:val="clear" w:color="auto" w:fill="FFFFFF"/>
      <w:lang w:val="zh-CN" w:bidi="zh-CN"/>
    </w:rPr>
  </w:style>
  <w:style w:type="paragraph" w:customStyle="1" w:styleId="30">
    <w:name w:val="标题 #3"/>
    <w:basedOn w:val="a6"/>
    <w:link w:val="3"/>
    <w:qFormat/>
    <w:pPr>
      <w:shd w:val="clear" w:color="auto" w:fill="FFFFFF"/>
      <w:spacing w:line="0" w:lineRule="atLeast"/>
      <w:jc w:val="center"/>
      <w:outlineLvl w:val="2"/>
    </w:pPr>
    <w:rPr>
      <w:rFonts w:ascii="MingLiU" w:eastAsia="MingLiU" w:hAnsi="MingLiU" w:cs="MingLiU"/>
      <w:spacing w:val="140"/>
      <w:sz w:val="50"/>
      <w:szCs w:val="50"/>
      <w:lang w:val="zh-CN" w:bidi="zh-CN"/>
    </w:rPr>
  </w:style>
  <w:style w:type="character" w:customStyle="1" w:styleId="8">
    <w:name w:val="正文文本 (8)_"/>
    <w:basedOn w:val="a7"/>
    <w:link w:val="80"/>
    <w:qFormat/>
    <w:locked/>
    <w:rPr>
      <w:rFonts w:ascii="Century Schoolbook" w:eastAsia="Century Schoolbook" w:hAnsi="Century Schoolbook" w:cs="Century Schoolbook"/>
      <w:sz w:val="38"/>
      <w:szCs w:val="38"/>
      <w:shd w:val="clear" w:color="auto" w:fill="FFFFFF"/>
    </w:rPr>
  </w:style>
  <w:style w:type="paragraph" w:customStyle="1" w:styleId="80">
    <w:name w:val="正文文本 (8)"/>
    <w:basedOn w:val="a6"/>
    <w:link w:val="8"/>
    <w:qFormat/>
    <w:pPr>
      <w:shd w:val="clear" w:color="auto" w:fill="FFFFFF"/>
      <w:spacing w:line="670" w:lineRule="exact"/>
      <w:jc w:val="left"/>
    </w:pPr>
    <w:rPr>
      <w:rFonts w:ascii="Century Schoolbook" w:eastAsia="Century Schoolbook" w:hAnsi="Century Schoolbook" w:cs="Century Schoolbook"/>
      <w:sz w:val="38"/>
      <w:szCs w:val="38"/>
    </w:rPr>
  </w:style>
  <w:style w:type="character" w:customStyle="1" w:styleId="9">
    <w:name w:val="正文文本 (9)_"/>
    <w:basedOn w:val="a7"/>
    <w:link w:val="90"/>
    <w:qFormat/>
    <w:locked/>
    <w:rPr>
      <w:rFonts w:ascii="Century Schoolbook" w:eastAsia="Century Schoolbook" w:hAnsi="Century Schoolbook" w:cs="Century Schoolbook"/>
      <w:sz w:val="40"/>
      <w:szCs w:val="40"/>
      <w:shd w:val="clear" w:color="auto" w:fill="FFFFFF"/>
    </w:rPr>
  </w:style>
  <w:style w:type="paragraph" w:customStyle="1" w:styleId="90">
    <w:name w:val="正文文本 (9)"/>
    <w:basedOn w:val="a6"/>
    <w:link w:val="9"/>
    <w:pPr>
      <w:shd w:val="clear" w:color="auto" w:fill="FFFFFF"/>
      <w:spacing w:line="0" w:lineRule="atLeast"/>
      <w:jc w:val="left"/>
    </w:pPr>
    <w:rPr>
      <w:rFonts w:ascii="Century Schoolbook" w:eastAsia="Century Schoolbook" w:hAnsi="Century Schoolbook" w:cs="Century Schoolbook"/>
      <w:sz w:val="40"/>
      <w:szCs w:val="40"/>
    </w:rPr>
  </w:style>
  <w:style w:type="character" w:customStyle="1" w:styleId="2CenturySchoolbook">
    <w:name w:val="正文文本 (2) + Century Schoolbook"/>
    <w:basedOn w:val="2"/>
    <w:qFormat/>
    <w:rPr>
      <w:rFonts w:ascii="Century Schoolbook" w:eastAsia="Century Schoolbook" w:hAnsi="Century Schoolbook" w:cs="Century Schoolbook" w:hint="default"/>
      <w:color w:val="000000"/>
      <w:spacing w:val="0"/>
      <w:w w:val="100"/>
      <w:position w:val="0"/>
      <w:sz w:val="40"/>
      <w:szCs w:val="40"/>
      <w:shd w:val="clear" w:color="auto" w:fill="FFFFFF"/>
      <w:lang w:val="en-US" w:eastAsia="en-US" w:bidi="en-US"/>
    </w:rPr>
  </w:style>
  <w:style w:type="character" w:customStyle="1" w:styleId="334pt">
    <w:name w:val="标题 #3 + 间距 34 pt"/>
    <w:basedOn w:val="3"/>
    <w:qFormat/>
    <w:rPr>
      <w:rFonts w:ascii="MingLiU" w:eastAsia="MingLiU" w:hAnsi="MingLiU" w:cs="MingLiU"/>
      <w:color w:val="000000"/>
      <w:spacing w:val="690"/>
      <w:w w:val="100"/>
      <w:position w:val="0"/>
      <w:sz w:val="50"/>
      <w:szCs w:val="50"/>
      <w:shd w:val="clear" w:color="auto" w:fill="FFFFFF"/>
      <w:lang w:val="zh-CN" w:bidi="zh-CN"/>
    </w:rPr>
  </w:style>
  <w:style w:type="character" w:customStyle="1" w:styleId="23pt">
    <w:name w:val="正文文本 (2) + 间距 3 pt"/>
    <w:basedOn w:val="2"/>
    <w:rPr>
      <w:rFonts w:ascii="MingLiU" w:eastAsia="MingLiU" w:hAnsi="MingLiU" w:cs="MingLiU"/>
      <w:color w:val="000000"/>
      <w:spacing w:val="70"/>
      <w:w w:val="100"/>
      <w:position w:val="0"/>
      <w:sz w:val="40"/>
      <w:szCs w:val="40"/>
      <w:shd w:val="clear" w:color="auto" w:fill="FFFFFF"/>
      <w:lang w:val="zh-CN" w:eastAsia="zh-CN" w:bidi="zh-CN"/>
    </w:rPr>
  </w:style>
  <w:style w:type="character" w:customStyle="1" w:styleId="8MingLiU">
    <w:name w:val="正文文本 (8) + MingLiU"/>
    <w:basedOn w:val="8"/>
    <w:rPr>
      <w:rFonts w:ascii="MingLiU" w:eastAsia="MingLiU" w:hAnsi="MingLiU" w:cs="MingLiU" w:hint="eastAsia"/>
      <w:color w:val="000000"/>
      <w:spacing w:val="70"/>
      <w:w w:val="100"/>
      <w:position w:val="0"/>
      <w:sz w:val="40"/>
      <w:szCs w:val="40"/>
      <w:shd w:val="clear" w:color="auto" w:fill="FFFFFF"/>
      <w:lang w:val="zh-CN" w:eastAsia="zh-CN" w:bidi="zh-CN"/>
    </w:rPr>
  </w:style>
  <w:style w:type="character" w:customStyle="1" w:styleId="26pt">
    <w:name w:val="正文文本 (2) + 间距 6 pt"/>
    <w:basedOn w:val="2"/>
    <w:rPr>
      <w:rFonts w:ascii="MingLiU" w:eastAsia="MingLiU" w:hAnsi="MingLiU" w:cs="MingLiU"/>
      <w:color w:val="000000"/>
      <w:spacing w:val="120"/>
      <w:w w:val="100"/>
      <w:position w:val="0"/>
      <w:sz w:val="40"/>
      <w:szCs w:val="40"/>
      <w:shd w:val="clear" w:color="auto" w:fill="FFFFFF"/>
      <w:lang w:val="zh-CN" w:eastAsia="zh-CN" w:bidi="zh-CN"/>
    </w:rPr>
  </w:style>
  <w:style w:type="character" w:customStyle="1" w:styleId="9MingLiU">
    <w:name w:val="正文文本 (9) + MingLiU"/>
    <w:basedOn w:val="9"/>
    <w:rPr>
      <w:rFonts w:ascii="MingLiU" w:eastAsia="MingLiU" w:hAnsi="MingLiU" w:cs="MingLiU" w:hint="eastAsia"/>
      <w:color w:val="000000"/>
      <w:spacing w:val="0"/>
      <w:w w:val="100"/>
      <w:position w:val="0"/>
      <w:sz w:val="40"/>
      <w:szCs w:val="40"/>
      <w:shd w:val="clear" w:color="auto" w:fill="FFFFFF"/>
      <w:lang w:val="zh-CN" w:eastAsia="zh-CN" w:bidi="zh-CN"/>
    </w:rPr>
  </w:style>
  <w:style w:type="character" w:customStyle="1" w:styleId="820pt">
    <w:name w:val="正文文本 (8) + 20 pt"/>
    <w:basedOn w:val="8"/>
    <w:rPr>
      <w:rFonts w:ascii="Century Schoolbook" w:eastAsia="Century Schoolbook" w:hAnsi="Century Schoolbook" w:cs="Century Schoolbook"/>
      <w:color w:val="000000"/>
      <w:spacing w:val="0"/>
      <w:w w:val="100"/>
      <w:position w:val="0"/>
      <w:sz w:val="40"/>
      <w:szCs w:val="40"/>
      <w:shd w:val="clear" w:color="auto" w:fill="FFFFFF"/>
      <w:lang w:val="en-US" w:eastAsia="en-US" w:bidi="en-US"/>
    </w:rPr>
  </w:style>
  <w:style w:type="character" w:customStyle="1" w:styleId="2-3pt">
    <w:name w:val="正文文本 (2) + 间距 -3 pt"/>
    <w:basedOn w:val="2"/>
    <w:rPr>
      <w:rFonts w:ascii="MingLiU" w:eastAsia="MingLiU" w:hAnsi="MingLiU" w:cs="MingLiU"/>
      <w:color w:val="000000"/>
      <w:spacing w:val="-70"/>
      <w:w w:val="100"/>
      <w:position w:val="0"/>
      <w:sz w:val="40"/>
      <w:szCs w:val="40"/>
      <w:shd w:val="clear" w:color="auto" w:fill="FFFFFF"/>
      <w:lang w:val="en-US" w:eastAsia="en-US" w:bidi="en-US"/>
    </w:rPr>
  </w:style>
  <w:style w:type="paragraph" w:styleId="af2">
    <w:name w:val="List Paragraph"/>
    <w:basedOn w:val="a6"/>
    <w:uiPriority w:val="34"/>
    <w:qFormat/>
    <w:pPr>
      <w:ind w:firstLineChars="200" w:firstLine="420"/>
    </w:pPr>
  </w:style>
  <w:style w:type="character" w:customStyle="1" w:styleId="4">
    <w:name w:val="正文文本 (4)"/>
    <w:basedOn w:val="a7"/>
    <w:rPr>
      <w:rFonts w:ascii="Times New Roman" w:eastAsia="Times New Roman" w:hAnsi="Times New Roman" w:cs="Times New Roman"/>
      <w:sz w:val="56"/>
      <w:szCs w:val="56"/>
      <w:u w:val="none"/>
    </w:rPr>
  </w:style>
  <w:style w:type="character" w:customStyle="1" w:styleId="4MingLiU">
    <w:name w:val="正文文本 (4) + MingLiU"/>
    <w:basedOn w:val="40"/>
    <w:rPr>
      <w:rFonts w:ascii="MingLiU" w:eastAsia="MingLiU" w:hAnsi="MingLiU" w:cs="MingLiU"/>
      <w:spacing w:val="140"/>
      <w:sz w:val="50"/>
      <w:szCs w:val="50"/>
      <w:u w:val="none"/>
      <w:lang w:val="zh-CN" w:eastAsia="zh-CN" w:bidi="zh-CN"/>
    </w:rPr>
  </w:style>
  <w:style w:type="character" w:customStyle="1" w:styleId="40">
    <w:name w:val="正文文本 (4)_"/>
    <w:basedOn w:val="a7"/>
    <w:rPr>
      <w:rFonts w:ascii="Times New Roman" w:eastAsia="Times New Roman" w:hAnsi="Times New Roman" w:cs="Times New Roman"/>
      <w:sz w:val="56"/>
      <w:szCs w:val="56"/>
      <w:u w:val="none"/>
    </w:rPr>
  </w:style>
  <w:style w:type="character" w:customStyle="1" w:styleId="7">
    <w:name w:val="正文文本 (7)_"/>
    <w:basedOn w:val="a7"/>
    <w:link w:val="70"/>
    <w:rPr>
      <w:rFonts w:ascii="MingLiU" w:eastAsia="MingLiU" w:hAnsi="MingLiU" w:cs="MingLiU"/>
      <w:spacing w:val="140"/>
      <w:sz w:val="50"/>
      <w:szCs w:val="50"/>
      <w:shd w:val="clear" w:color="auto" w:fill="FFFFFF"/>
      <w:lang w:val="zh-CN" w:bidi="zh-CN"/>
    </w:rPr>
  </w:style>
  <w:style w:type="paragraph" w:customStyle="1" w:styleId="70">
    <w:name w:val="正文文本 (7)"/>
    <w:basedOn w:val="a6"/>
    <w:link w:val="7"/>
    <w:pPr>
      <w:shd w:val="clear" w:color="auto" w:fill="FFFFFF"/>
      <w:spacing w:line="0" w:lineRule="atLeast"/>
      <w:jc w:val="left"/>
    </w:pPr>
    <w:rPr>
      <w:rFonts w:ascii="MingLiU" w:eastAsia="MingLiU" w:hAnsi="MingLiU" w:cs="MingLiU"/>
      <w:spacing w:val="140"/>
      <w:sz w:val="50"/>
      <w:szCs w:val="50"/>
      <w:lang w:val="zh-CN" w:bidi="zh-CN"/>
    </w:rPr>
  </w:style>
  <w:style w:type="character" w:customStyle="1" w:styleId="31">
    <w:name w:val="正文文本 (3)_"/>
    <w:basedOn w:val="a7"/>
    <w:rPr>
      <w:rFonts w:ascii="Tahoma" w:eastAsia="Tahoma" w:hAnsi="Tahoma" w:cs="Tahoma"/>
      <w:sz w:val="38"/>
      <w:szCs w:val="38"/>
      <w:u w:val="none"/>
    </w:rPr>
  </w:style>
  <w:style w:type="character" w:customStyle="1" w:styleId="32">
    <w:name w:val="正文文本 (3)"/>
    <w:basedOn w:val="31"/>
    <w:rPr>
      <w:rFonts w:ascii="Tahoma" w:eastAsia="Tahoma" w:hAnsi="Tahoma" w:cs="Tahoma"/>
      <w:color w:val="000000"/>
      <w:spacing w:val="0"/>
      <w:w w:val="100"/>
      <w:position w:val="0"/>
      <w:sz w:val="38"/>
      <w:szCs w:val="38"/>
      <w:u w:val="single"/>
    </w:rPr>
  </w:style>
  <w:style w:type="character" w:customStyle="1" w:styleId="1">
    <w:name w:val="标题 #1_"/>
    <w:basedOn w:val="a7"/>
    <w:link w:val="10"/>
    <w:rPr>
      <w:rFonts w:ascii="MingLiU" w:eastAsia="MingLiU" w:hAnsi="MingLiU" w:cs="MingLiU"/>
      <w:spacing w:val="350"/>
      <w:w w:val="150"/>
      <w:sz w:val="104"/>
      <w:szCs w:val="104"/>
      <w:shd w:val="clear" w:color="auto" w:fill="FFFFFF"/>
      <w:lang w:val="zh-CN" w:bidi="zh-CN"/>
    </w:rPr>
  </w:style>
  <w:style w:type="paragraph" w:customStyle="1" w:styleId="10">
    <w:name w:val="标题 #1"/>
    <w:basedOn w:val="a6"/>
    <w:link w:val="1"/>
    <w:pPr>
      <w:shd w:val="clear" w:color="auto" w:fill="FFFFFF"/>
      <w:spacing w:line="0" w:lineRule="atLeast"/>
      <w:jc w:val="right"/>
      <w:outlineLvl w:val="0"/>
    </w:pPr>
    <w:rPr>
      <w:rFonts w:ascii="MingLiU" w:eastAsia="MingLiU" w:hAnsi="MingLiU" w:cs="MingLiU"/>
      <w:spacing w:val="350"/>
      <w:w w:val="150"/>
      <w:sz w:val="104"/>
      <w:szCs w:val="104"/>
      <w:lang w:val="zh-CN" w:bidi="zh-CN"/>
    </w:rPr>
  </w:style>
  <w:style w:type="character" w:customStyle="1" w:styleId="5">
    <w:name w:val="正文文本 (5)_"/>
    <w:basedOn w:val="a7"/>
    <w:link w:val="50"/>
    <w:rPr>
      <w:rFonts w:ascii="MingLiU" w:eastAsia="MingLiU" w:hAnsi="MingLiU" w:cs="MingLiU"/>
      <w:spacing w:val="350"/>
      <w:w w:val="150"/>
      <w:sz w:val="104"/>
      <w:szCs w:val="104"/>
      <w:shd w:val="clear" w:color="auto" w:fill="FFFFFF"/>
      <w:lang w:val="zh-CN" w:bidi="zh-CN"/>
    </w:rPr>
  </w:style>
  <w:style w:type="paragraph" w:customStyle="1" w:styleId="50">
    <w:name w:val="正文文本 (5)"/>
    <w:basedOn w:val="a6"/>
    <w:link w:val="5"/>
    <w:pPr>
      <w:shd w:val="clear" w:color="auto" w:fill="FFFFFF"/>
      <w:spacing w:line="0" w:lineRule="atLeast"/>
      <w:jc w:val="right"/>
    </w:pPr>
    <w:rPr>
      <w:rFonts w:ascii="MingLiU" w:eastAsia="MingLiU" w:hAnsi="MingLiU" w:cs="MingLiU"/>
      <w:spacing w:val="350"/>
      <w:w w:val="150"/>
      <w:sz w:val="104"/>
      <w:szCs w:val="104"/>
      <w:lang w:val="zh-CN" w:bidi="zh-CN"/>
    </w:rPr>
  </w:style>
  <w:style w:type="character" w:customStyle="1" w:styleId="6">
    <w:name w:val="正文文本 (6)_"/>
    <w:basedOn w:val="a7"/>
    <w:link w:val="60"/>
    <w:rPr>
      <w:rFonts w:ascii="MingLiU" w:eastAsia="MingLiU" w:hAnsi="MingLiU" w:cs="MingLiU"/>
      <w:spacing w:val="-130"/>
      <w:sz w:val="68"/>
      <w:szCs w:val="68"/>
      <w:shd w:val="clear" w:color="auto" w:fill="FFFFFF"/>
      <w:lang w:val="zh-CN" w:bidi="zh-CN"/>
    </w:rPr>
  </w:style>
  <w:style w:type="paragraph" w:customStyle="1" w:styleId="60">
    <w:name w:val="正文文本 (6)"/>
    <w:basedOn w:val="a6"/>
    <w:link w:val="6"/>
    <w:pPr>
      <w:shd w:val="clear" w:color="auto" w:fill="FFFFFF"/>
      <w:spacing w:line="0" w:lineRule="atLeast"/>
      <w:jc w:val="right"/>
    </w:pPr>
    <w:rPr>
      <w:rFonts w:ascii="MingLiU" w:eastAsia="MingLiU" w:hAnsi="MingLiU" w:cs="MingLiU"/>
      <w:spacing w:val="-130"/>
      <w:sz w:val="68"/>
      <w:szCs w:val="68"/>
      <w:lang w:val="zh-CN" w:bidi="zh-CN"/>
    </w:rPr>
  </w:style>
  <w:style w:type="character" w:customStyle="1" w:styleId="6CenturySchoolbook">
    <w:name w:val="正文文本 (6) + Century Schoolbook"/>
    <w:basedOn w:val="6"/>
    <w:rPr>
      <w:rFonts w:ascii="Century Schoolbook" w:eastAsia="Century Schoolbook" w:hAnsi="Century Schoolbook" w:cs="Century Schoolbook"/>
      <w:b/>
      <w:bCs/>
      <w:color w:val="000000"/>
      <w:spacing w:val="-70"/>
      <w:w w:val="100"/>
      <w:position w:val="0"/>
      <w:sz w:val="290"/>
      <w:szCs w:val="290"/>
      <w:shd w:val="clear" w:color="auto" w:fill="FFFFFF"/>
      <w:lang w:val="en-US" w:eastAsia="en-US" w:bidi="en-US"/>
    </w:rPr>
  </w:style>
  <w:style w:type="character" w:customStyle="1" w:styleId="af3">
    <w:name w:val="页眉或页脚_"/>
    <w:basedOn w:val="a7"/>
    <w:rPr>
      <w:rFonts w:ascii="Times New Roman" w:eastAsia="Times New Roman" w:hAnsi="Times New Roman" w:cs="Times New Roman"/>
      <w:sz w:val="42"/>
      <w:szCs w:val="42"/>
      <w:u w:val="none"/>
    </w:rPr>
  </w:style>
  <w:style w:type="character" w:customStyle="1" w:styleId="af4">
    <w:name w:val="页眉或页脚"/>
    <w:basedOn w:val="af3"/>
    <w:rPr>
      <w:rFonts w:ascii="Times New Roman" w:eastAsia="Times New Roman" w:hAnsi="Times New Roman" w:cs="Times New Roman"/>
      <w:color w:val="000000"/>
      <w:spacing w:val="0"/>
      <w:w w:val="100"/>
      <w:position w:val="0"/>
      <w:sz w:val="42"/>
      <w:szCs w:val="42"/>
      <w:u w:val="none"/>
      <w:lang w:val="en-US" w:eastAsia="en-US" w:bidi="en-US"/>
    </w:rPr>
  </w:style>
  <w:style w:type="character" w:customStyle="1" w:styleId="MicrosoftSansSerif">
    <w:name w:val="页眉或页脚 + Microsoft Sans Serif"/>
    <w:basedOn w:val="af3"/>
    <w:rPr>
      <w:rFonts w:ascii="Microsoft Sans Serif" w:eastAsia="Microsoft Sans Serif" w:hAnsi="Microsoft Sans Serif" w:cs="Microsoft Sans Serif"/>
      <w:color w:val="000000"/>
      <w:spacing w:val="0"/>
      <w:w w:val="100"/>
      <w:position w:val="0"/>
      <w:sz w:val="30"/>
      <w:szCs w:val="30"/>
      <w:u w:val="none"/>
      <w:lang w:val="zh-CN" w:eastAsia="zh-CN" w:bidi="zh-CN"/>
    </w:rPr>
  </w:style>
  <w:style w:type="character" w:customStyle="1" w:styleId="219pt">
    <w:name w:val="正文文本 (2) + 19 pt"/>
    <w:basedOn w:val="2"/>
    <w:rPr>
      <w:rFonts w:ascii="MingLiU" w:eastAsia="MingLiU" w:hAnsi="MingLiU" w:cs="MingLiU"/>
      <w:color w:val="000000"/>
      <w:spacing w:val="0"/>
      <w:w w:val="100"/>
      <w:position w:val="0"/>
      <w:sz w:val="38"/>
      <w:szCs w:val="38"/>
      <w:u w:val="none"/>
      <w:shd w:val="clear" w:color="auto" w:fill="FFFFFF"/>
      <w:lang w:val="zh-CN" w:eastAsia="zh-CN" w:bidi="zh-CN"/>
    </w:rPr>
  </w:style>
  <w:style w:type="character" w:customStyle="1" w:styleId="216pt">
    <w:name w:val="正文文本 (2) + 16 pt"/>
    <w:basedOn w:val="2"/>
    <w:rPr>
      <w:rFonts w:ascii="MingLiU" w:eastAsia="MingLiU" w:hAnsi="MingLiU" w:cs="MingLiU"/>
      <w:b/>
      <w:bCs/>
      <w:color w:val="000000"/>
      <w:spacing w:val="0"/>
      <w:w w:val="100"/>
      <w:position w:val="0"/>
      <w:sz w:val="32"/>
      <w:szCs w:val="32"/>
      <w:u w:val="none"/>
      <w:shd w:val="clear" w:color="auto" w:fill="FFFFFF"/>
      <w:lang w:val="zh-CN" w:eastAsia="zh-CN" w:bidi="zh-CN"/>
    </w:rPr>
  </w:style>
  <w:style w:type="character" w:customStyle="1" w:styleId="CenturySchoolbook">
    <w:name w:val="页眉或页脚 + Century Schoolbook"/>
    <w:basedOn w:val="af3"/>
    <w:rPr>
      <w:rFonts w:ascii="Century Schoolbook" w:eastAsia="Century Schoolbook" w:hAnsi="Century Schoolbook" w:cs="Century Schoolbook"/>
      <w:color w:val="000000"/>
      <w:spacing w:val="0"/>
      <w:w w:val="100"/>
      <w:position w:val="0"/>
      <w:sz w:val="34"/>
      <w:szCs w:val="34"/>
      <w:u w:val="none"/>
      <w:lang w:val="en-US" w:eastAsia="en-US" w:bidi="en-US"/>
    </w:rPr>
  </w:style>
  <w:style w:type="character" w:customStyle="1" w:styleId="41">
    <w:name w:val="标题 #4_"/>
    <w:basedOn w:val="a7"/>
    <w:link w:val="42"/>
    <w:rPr>
      <w:rFonts w:ascii="MingLiU" w:eastAsia="MingLiU" w:hAnsi="MingLiU" w:cs="MingLiU"/>
      <w:sz w:val="40"/>
      <w:szCs w:val="40"/>
      <w:shd w:val="clear" w:color="auto" w:fill="FFFFFF"/>
    </w:rPr>
  </w:style>
  <w:style w:type="paragraph" w:customStyle="1" w:styleId="42">
    <w:name w:val="标题 #4"/>
    <w:basedOn w:val="a6"/>
    <w:link w:val="41"/>
    <w:pPr>
      <w:shd w:val="clear" w:color="auto" w:fill="FFFFFF"/>
      <w:spacing w:line="0" w:lineRule="atLeast"/>
      <w:jc w:val="left"/>
      <w:outlineLvl w:val="3"/>
    </w:pPr>
    <w:rPr>
      <w:rFonts w:ascii="MingLiU" w:eastAsia="MingLiU" w:hAnsi="MingLiU" w:cs="MingLiU"/>
      <w:sz w:val="40"/>
      <w:szCs w:val="40"/>
    </w:rPr>
  </w:style>
  <w:style w:type="character" w:customStyle="1" w:styleId="100">
    <w:name w:val="正文文本 (10)_"/>
    <w:basedOn w:val="a7"/>
    <w:link w:val="101"/>
    <w:rPr>
      <w:rFonts w:ascii="MingLiU" w:eastAsia="MingLiU" w:hAnsi="MingLiU" w:cs="MingLiU"/>
      <w:sz w:val="40"/>
      <w:szCs w:val="40"/>
      <w:shd w:val="clear" w:color="auto" w:fill="FFFFFF"/>
      <w:lang w:val="zh-CN" w:bidi="zh-CN"/>
    </w:rPr>
  </w:style>
  <w:style w:type="paragraph" w:customStyle="1" w:styleId="101">
    <w:name w:val="正文文本 (10)"/>
    <w:basedOn w:val="a6"/>
    <w:link w:val="100"/>
    <w:pPr>
      <w:shd w:val="clear" w:color="auto" w:fill="FFFFFF"/>
      <w:spacing w:line="0" w:lineRule="atLeast"/>
      <w:jc w:val="left"/>
    </w:pPr>
    <w:rPr>
      <w:rFonts w:ascii="MingLiU" w:eastAsia="MingLiU" w:hAnsi="MingLiU" w:cs="MingLiU"/>
      <w:sz w:val="40"/>
      <w:szCs w:val="40"/>
      <w:lang w:val="zh-CN" w:bidi="zh-CN"/>
    </w:rPr>
  </w:style>
  <w:style w:type="character" w:customStyle="1" w:styleId="21">
    <w:name w:val="表格标题 (2)"/>
    <w:basedOn w:val="a7"/>
    <w:rPr>
      <w:rFonts w:ascii="Century Schoolbook" w:eastAsia="Century Schoolbook" w:hAnsi="Century Schoolbook" w:cs="Century Schoolbook"/>
      <w:sz w:val="32"/>
      <w:szCs w:val="32"/>
      <w:u w:val="none"/>
      <w:lang w:val="zh-CN" w:eastAsia="zh-CN" w:bidi="zh-CN"/>
    </w:rPr>
  </w:style>
  <w:style w:type="character" w:customStyle="1" w:styleId="2Georgia">
    <w:name w:val="正文文本 (2) + Georgia"/>
    <w:basedOn w:val="2"/>
    <w:rPr>
      <w:rFonts w:ascii="Georgia" w:eastAsia="Georgia" w:hAnsi="Georgia" w:cs="Georgia"/>
      <w:color w:val="000000"/>
      <w:spacing w:val="0"/>
      <w:w w:val="100"/>
      <w:position w:val="0"/>
      <w:sz w:val="19"/>
      <w:szCs w:val="19"/>
      <w:u w:val="none"/>
      <w:shd w:val="clear" w:color="auto" w:fill="FFFFFF"/>
      <w:lang w:val="en-US" w:eastAsia="en-US" w:bidi="en-US"/>
    </w:rPr>
  </w:style>
  <w:style w:type="character" w:customStyle="1" w:styleId="af5">
    <w:name w:val="表格标题_"/>
    <w:basedOn w:val="a7"/>
    <w:link w:val="af6"/>
    <w:rPr>
      <w:rFonts w:ascii="MingLiU" w:eastAsia="MingLiU" w:hAnsi="MingLiU" w:cs="MingLiU"/>
      <w:sz w:val="40"/>
      <w:szCs w:val="40"/>
      <w:shd w:val="clear" w:color="auto" w:fill="FFFFFF"/>
    </w:rPr>
  </w:style>
  <w:style w:type="paragraph" w:customStyle="1" w:styleId="af6">
    <w:name w:val="表格标题"/>
    <w:basedOn w:val="a6"/>
    <w:link w:val="af5"/>
    <w:pPr>
      <w:shd w:val="clear" w:color="auto" w:fill="FFFFFF"/>
      <w:spacing w:line="0" w:lineRule="atLeast"/>
      <w:jc w:val="left"/>
    </w:pPr>
    <w:rPr>
      <w:rFonts w:ascii="MingLiU" w:eastAsia="MingLiU" w:hAnsi="MingLiU" w:cs="MingLiU"/>
      <w:sz w:val="40"/>
      <w:szCs w:val="40"/>
    </w:rPr>
  </w:style>
  <w:style w:type="character" w:customStyle="1" w:styleId="33">
    <w:name w:val="表格标题 (3)_"/>
    <w:basedOn w:val="a7"/>
    <w:link w:val="34"/>
    <w:rPr>
      <w:rFonts w:ascii="MingLiU" w:eastAsia="MingLiU" w:hAnsi="MingLiU" w:cs="MingLiU"/>
      <w:spacing w:val="-40"/>
      <w:sz w:val="32"/>
      <w:szCs w:val="32"/>
      <w:shd w:val="clear" w:color="auto" w:fill="FFFFFF"/>
      <w:lang w:val="zh-CN" w:bidi="zh-CN"/>
    </w:rPr>
  </w:style>
  <w:style w:type="paragraph" w:customStyle="1" w:styleId="34">
    <w:name w:val="表格标题 (3)"/>
    <w:basedOn w:val="a6"/>
    <w:link w:val="33"/>
    <w:pPr>
      <w:shd w:val="clear" w:color="auto" w:fill="FFFFFF"/>
      <w:spacing w:line="0" w:lineRule="atLeast"/>
      <w:jc w:val="left"/>
    </w:pPr>
    <w:rPr>
      <w:rFonts w:ascii="MingLiU" w:eastAsia="MingLiU" w:hAnsi="MingLiU" w:cs="MingLiU"/>
      <w:spacing w:val="-40"/>
      <w:sz w:val="32"/>
      <w:szCs w:val="32"/>
      <w:lang w:val="zh-CN" w:bidi="zh-CN"/>
    </w:rPr>
  </w:style>
  <w:style w:type="character" w:customStyle="1" w:styleId="11">
    <w:name w:val="正文文本 (11)_"/>
    <w:basedOn w:val="a7"/>
    <w:link w:val="110"/>
    <w:rPr>
      <w:rFonts w:ascii="MingLiU" w:eastAsia="MingLiU" w:hAnsi="MingLiU" w:cs="MingLiU"/>
      <w:spacing w:val="-40"/>
      <w:sz w:val="32"/>
      <w:szCs w:val="32"/>
      <w:shd w:val="clear" w:color="auto" w:fill="FFFFFF"/>
    </w:rPr>
  </w:style>
  <w:style w:type="paragraph" w:customStyle="1" w:styleId="110">
    <w:name w:val="正文文本 (11)"/>
    <w:basedOn w:val="a6"/>
    <w:link w:val="11"/>
    <w:pPr>
      <w:shd w:val="clear" w:color="auto" w:fill="FFFFFF"/>
      <w:spacing w:line="0" w:lineRule="atLeast"/>
      <w:jc w:val="left"/>
    </w:pPr>
    <w:rPr>
      <w:rFonts w:ascii="MingLiU" w:eastAsia="MingLiU" w:hAnsi="MingLiU" w:cs="MingLiU"/>
      <w:spacing w:val="-40"/>
      <w:sz w:val="32"/>
      <w:szCs w:val="32"/>
    </w:rPr>
  </w:style>
  <w:style w:type="character" w:customStyle="1" w:styleId="12">
    <w:name w:val="正文文本 (12)_"/>
    <w:basedOn w:val="a7"/>
    <w:link w:val="120"/>
    <w:rPr>
      <w:rFonts w:ascii="MingLiU" w:eastAsia="MingLiU" w:hAnsi="MingLiU" w:cs="MingLiU"/>
      <w:sz w:val="38"/>
      <w:szCs w:val="38"/>
      <w:shd w:val="clear" w:color="auto" w:fill="FFFFFF"/>
      <w:lang w:val="zh-CN" w:bidi="zh-CN"/>
    </w:rPr>
  </w:style>
  <w:style w:type="paragraph" w:customStyle="1" w:styleId="120">
    <w:name w:val="正文文本 (12)"/>
    <w:basedOn w:val="a6"/>
    <w:link w:val="12"/>
    <w:pPr>
      <w:shd w:val="clear" w:color="auto" w:fill="FFFFFF"/>
      <w:spacing w:line="0" w:lineRule="atLeast"/>
      <w:jc w:val="left"/>
    </w:pPr>
    <w:rPr>
      <w:rFonts w:ascii="MingLiU" w:eastAsia="MingLiU" w:hAnsi="MingLiU" w:cs="MingLiU"/>
      <w:sz w:val="38"/>
      <w:szCs w:val="38"/>
      <w:lang w:val="zh-CN" w:bidi="zh-CN"/>
    </w:rPr>
  </w:style>
  <w:style w:type="character" w:customStyle="1" w:styleId="13">
    <w:name w:val="正文文本 (13)_"/>
    <w:basedOn w:val="a7"/>
    <w:link w:val="130"/>
    <w:rPr>
      <w:rFonts w:ascii="MingLiU" w:eastAsia="MingLiU" w:hAnsi="MingLiU" w:cs="MingLiU"/>
      <w:i/>
      <w:iCs/>
      <w:spacing w:val="-60"/>
      <w:sz w:val="32"/>
      <w:szCs w:val="32"/>
      <w:shd w:val="clear" w:color="auto" w:fill="FFFFFF"/>
    </w:rPr>
  </w:style>
  <w:style w:type="paragraph" w:customStyle="1" w:styleId="130">
    <w:name w:val="正文文本 (13)"/>
    <w:basedOn w:val="a6"/>
    <w:link w:val="13"/>
    <w:pPr>
      <w:shd w:val="clear" w:color="auto" w:fill="FFFFFF"/>
      <w:spacing w:line="0" w:lineRule="atLeast"/>
      <w:jc w:val="left"/>
    </w:pPr>
    <w:rPr>
      <w:rFonts w:ascii="MingLiU" w:eastAsia="MingLiU" w:hAnsi="MingLiU" w:cs="MingLiU"/>
      <w:i/>
      <w:iCs/>
      <w:spacing w:val="-60"/>
      <w:sz w:val="32"/>
      <w:szCs w:val="32"/>
    </w:rPr>
  </w:style>
  <w:style w:type="character" w:customStyle="1" w:styleId="14">
    <w:name w:val="正文文本 (14)_"/>
    <w:basedOn w:val="a7"/>
    <w:link w:val="140"/>
    <w:rPr>
      <w:rFonts w:ascii="MingLiU" w:eastAsia="MingLiU" w:hAnsi="MingLiU" w:cs="MingLiU"/>
      <w:sz w:val="36"/>
      <w:szCs w:val="36"/>
      <w:shd w:val="clear" w:color="auto" w:fill="FFFFFF"/>
      <w:lang w:val="zh-CN" w:bidi="zh-CN"/>
    </w:rPr>
  </w:style>
  <w:style w:type="paragraph" w:customStyle="1" w:styleId="140">
    <w:name w:val="正文文本 (14)"/>
    <w:basedOn w:val="a6"/>
    <w:link w:val="14"/>
    <w:pPr>
      <w:shd w:val="clear" w:color="auto" w:fill="FFFFFF"/>
      <w:spacing w:line="0" w:lineRule="atLeast"/>
      <w:jc w:val="left"/>
    </w:pPr>
    <w:rPr>
      <w:rFonts w:ascii="MingLiU" w:eastAsia="MingLiU" w:hAnsi="MingLiU" w:cs="MingLiU"/>
      <w:sz w:val="36"/>
      <w:szCs w:val="36"/>
      <w:lang w:val="zh-CN" w:bidi="zh-CN"/>
    </w:rPr>
  </w:style>
  <w:style w:type="character" w:customStyle="1" w:styleId="22">
    <w:name w:val="标题 #2_"/>
    <w:basedOn w:val="a7"/>
    <w:link w:val="23"/>
    <w:rPr>
      <w:rFonts w:ascii="MingLiU" w:eastAsia="MingLiU" w:hAnsi="MingLiU" w:cs="MingLiU"/>
      <w:sz w:val="40"/>
      <w:szCs w:val="40"/>
      <w:shd w:val="clear" w:color="auto" w:fill="FFFFFF"/>
    </w:rPr>
  </w:style>
  <w:style w:type="paragraph" w:customStyle="1" w:styleId="23">
    <w:name w:val="标题 #2"/>
    <w:basedOn w:val="a6"/>
    <w:link w:val="22"/>
    <w:pPr>
      <w:shd w:val="clear" w:color="auto" w:fill="FFFFFF"/>
      <w:spacing w:line="0" w:lineRule="atLeast"/>
      <w:jc w:val="left"/>
      <w:outlineLvl w:val="1"/>
    </w:pPr>
    <w:rPr>
      <w:rFonts w:ascii="MingLiU" w:eastAsia="MingLiU" w:hAnsi="MingLiU" w:cs="MingLiU"/>
      <w:sz w:val="40"/>
      <w:szCs w:val="40"/>
    </w:rPr>
  </w:style>
  <w:style w:type="character" w:customStyle="1" w:styleId="2-3pt0">
    <w:name w:val="标题 #2 + 间距 -3 pt"/>
    <w:basedOn w:val="22"/>
    <w:rPr>
      <w:rFonts w:ascii="MingLiU" w:eastAsia="MingLiU" w:hAnsi="MingLiU" w:cs="MingLiU"/>
      <w:color w:val="000000"/>
      <w:spacing w:val="-70"/>
      <w:w w:val="100"/>
      <w:position w:val="0"/>
      <w:sz w:val="40"/>
      <w:szCs w:val="40"/>
      <w:shd w:val="clear" w:color="auto" w:fill="FFFFFF"/>
      <w:lang w:val="en-US" w:eastAsia="en-US" w:bidi="en-US"/>
    </w:rPr>
  </w:style>
  <w:style w:type="character" w:customStyle="1" w:styleId="25pt">
    <w:name w:val="正文文本 (2) + 5 pt"/>
    <w:basedOn w:val="2"/>
    <w:rPr>
      <w:rFonts w:ascii="MingLiU" w:eastAsia="MingLiU" w:hAnsi="MingLiU" w:cs="MingLiU"/>
      <w:color w:val="000000"/>
      <w:spacing w:val="0"/>
      <w:w w:val="66"/>
      <w:position w:val="0"/>
      <w:sz w:val="10"/>
      <w:szCs w:val="10"/>
      <w:u w:val="none"/>
      <w:shd w:val="clear" w:color="auto" w:fill="FFFFFF"/>
      <w:lang w:val="zh-CN" w:eastAsia="zh-CN" w:bidi="zh-CN"/>
    </w:rPr>
  </w:style>
  <w:style w:type="character" w:customStyle="1" w:styleId="24">
    <w:name w:val="表格标题 (2)_"/>
    <w:basedOn w:val="a7"/>
    <w:rPr>
      <w:rFonts w:ascii="Century Schoolbook" w:eastAsia="Century Schoolbook" w:hAnsi="Century Schoolbook" w:cs="Century Schoolbook"/>
      <w:sz w:val="32"/>
      <w:szCs w:val="32"/>
      <w:u w:val="none"/>
    </w:rPr>
  </w:style>
  <w:style w:type="character" w:customStyle="1" w:styleId="15">
    <w:name w:val="正文文本 (15)_"/>
    <w:basedOn w:val="a7"/>
    <w:link w:val="150"/>
    <w:rPr>
      <w:rFonts w:ascii="MingLiU" w:eastAsia="MingLiU" w:hAnsi="MingLiU" w:cs="MingLiU"/>
      <w:sz w:val="32"/>
      <w:szCs w:val="32"/>
      <w:shd w:val="clear" w:color="auto" w:fill="FFFFFF"/>
      <w:lang w:val="zh-CN" w:bidi="zh-CN"/>
    </w:rPr>
  </w:style>
  <w:style w:type="paragraph" w:customStyle="1" w:styleId="150">
    <w:name w:val="正文文本 (15)"/>
    <w:basedOn w:val="a6"/>
    <w:link w:val="15"/>
    <w:pPr>
      <w:shd w:val="clear" w:color="auto" w:fill="FFFFFF"/>
      <w:spacing w:line="0" w:lineRule="atLeast"/>
      <w:jc w:val="center"/>
    </w:pPr>
    <w:rPr>
      <w:rFonts w:ascii="MingLiU" w:eastAsia="MingLiU" w:hAnsi="MingLiU" w:cs="MingLiU"/>
      <w:sz w:val="32"/>
      <w:szCs w:val="32"/>
      <w:lang w:val="zh-CN" w:bidi="zh-CN"/>
    </w:rPr>
  </w:style>
  <w:style w:type="character" w:customStyle="1" w:styleId="1519pt">
    <w:name w:val="正文文本 (15) + 间距 19 pt"/>
    <w:basedOn w:val="15"/>
    <w:rPr>
      <w:rFonts w:ascii="MingLiU" w:eastAsia="MingLiU" w:hAnsi="MingLiU" w:cs="MingLiU"/>
      <w:color w:val="000000"/>
      <w:spacing w:val="390"/>
      <w:w w:val="100"/>
      <w:position w:val="0"/>
      <w:sz w:val="32"/>
      <w:szCs w:val="32"/>
      <w:shd w:val="clear" w:color="auto" w:fill="FFFFFF"/>
      <w:lang w:val="zh-CN" w:bidi="zh-CN"/>
    </w:rPr>
  </w:style>
  <w:style w:type="character" w:customStyle="1" w:styleId="43">
    <w:name w:val="表格标题 (4)_"/>
    <w:basedOn w:val="a7"/>
    <w:link w:val="44"/>
    <w:rPr>
      <w:rFonts w:ascii="MingLiU" w:eastAsia="MingLiU" w:hAnsi="MingLiU" w:cs="MingLiU"/>
      <w:sz w:val="32"/>
      <w:szCs w:val="32"/>
      <w:shd w:val="clear" w:color="auto" w:fill="FFFFFF"/>
      <w:lang w:val="zh-CN" w:bidi="zh-CN"/>
    </w:rPr>
  </w:style>
  <w:style w:type="paragraph" w:customStyle="1" w:styleId="44">
    <w:name w:val="表格标题 (4)"/>
    <w:basedOn w:val="a6"/>
    <w:link w:val="43"/>
    <w:pPr>
      <w:shd w:val="clear" w:color="auto" w:fill="FFFFFF"/>
      <w:spacing w:line="0" w:lineRule="atLeast"/>
      <w:jc w:val="left"/>
    </w:pPr>
    <w:rPr>
      <w:rFonts w:ascii="MingLiU" w:eastAsia="MingLiU" w:hAnsi="MingLiU" w:cs="MingLiU"/>
      <w:sz w:val="32"/>
      <w:szCs w:val="32"/>
      <w:lang w:val="zh-CN" w:bidi="zh-CN"/>
    </w:rPr>
  </w:style>
  <w:style w:type="character" w:customStyle="1" w:styleId="155pt">
    <w:name w:val="正文文本 (15) + 间距 5 pt"/>
    <w:basedOn w:val="15"/>
    <w:rPr>
      <w:rFonts w:ascii="MingLiU" w:eastAsia="MingLiU" w:hAnsi="MingLiU" w:cs="MingLiU"/>
      <w:color w:val="000000"/>
      <w:spacing w:val="110"/>
      <w:w w:val="100"/>
      <w:position w:val="0"/>
      <w:sz w:val="32"/>
      <w:szCs w:val="32"/>
      <w:shd w:val="clear" w:color="auto" w:fill="FFFFFF"/>
      <w:lang w:val="zh-CN" w:bidi="zh-CN"/>
    </w:rPr>
  </w:style>
  <w:style w:type="character" w:customStyle="1" w:styleId="16">
    <w:name w:val="正文文本 (16)_"/>
    <w:basedOn w:val="a7"/>
    <w:link w:val="160"/>
    <w:rPr>
      <w:rFonts w:ascii="Century Schoolbook" w:eastAsia="Century Schoolbook" w:hAnsi="Century Schoolbook" w:cs="Century Schoolbook"/>
      <w:sz w:val="34"/>
      <w:szCs w:val="34"/>
      <w:shd w:val="clear" w:color="auto" w:fill="FFFFFF"/>
    </w:rPr>
  </w:style>
  <w:style w:type="paragraph" w:customStyle="1" w:styleId="160">
    <w:name w:val="正文文本 (16)"/>
    <w:basedOn w:val="a6"/>
    <w:link w:val="16"/>
    <w:pPr>
      <w:shd w:val="clear" w:color="auto" w:fill="FFFFFF"/>
      <w:spacing w:line="0" w:lineRule="atLeast"/>
      <w:jc w:val="center"/>
    </w:pPr>
    <w:rPr>
      <w:rFonts w:ascii="Century Schoolbook" w:eastAsia="Century Schoolbook" w:hAnsi="Century Schoolbook" w:cs="Century Schoolbook"/>
      <w:sz w:val="34"/>
      <w:szCs w:val="34"/>
    </w:rPr>
  </w:style>
  <w:style w:type="character" w:customStyle="1" w:styleId="17">
    <w:name w:val="正文文本 (17)_"/>
    <w:basedOn w:val="a7"/>
    <w:link w:val="170"/>
    <w:rPr>
      <w:rFonts w:ascii="MingLiU" w:eastAsia="MingLiU" w:hAnsi="MingLiU" w:cs="MingLiU"/>
      <w:sz w:val="42"/>
      <w:szCs w:val="42"/>
      <w:shd w:val="clear" w:color="auto" w:fill="FFFFFF"/>
      <w:lang w:val="zh-CN" w:bidi="zh-CN"/>
    </w:rPr>
  </w:style>
  <w:style w:type="paragraph" w:customStyle="1" w:styleId="170">
    <w:name w:val="正文文本 (17)"/>
    <w:basedOn w:val="a6"/>
    <w:link w:val="17"/>
    <w:pPr>
      <w:shd w:val="clear" w:color="auto" w:fill="FFFFFF"/>
      <w:spacing w:line="0" w:lineRule="atLeast"/>
      <w:jc w:val="center"/>
    </w:pPr>
    <w:rPr>
      <w:rFonts w:ascii="MingLiU" w:eastAsia="MingLiU" w:hAnsi="MingLiU" w:cs="MingLiU"/>
      <w:sz w:val="42"/>
      <w:szCs w:val="42"/>
      <w:lang w:val="zh-CN" w:bidi="zh-CN"/>
    </w:rPr>
  </w:style>
  <w:style w:type="character" w:customStyle="1" w:styleId="153pt">
    <w:name w:val="正文文本 (15) + 间距 3 pt"/>
    <w:basedOn w:val="15"/>
    <w:rPr>
      <w:rFonts w:ascii="MingLiU" w:eastAsia="MingLiU" w:hAnsi="MingLiU" w:cs="MingLiU"/>
      <w:color w:val="000000"/>
      <w:spacing w:val="60"/>
      <w:w w:val="100"/>
      <w:position w:val="0"/>
      <w:sz w:val="32"/>
      <w:szCs w:val="32"/>
      <w:shd w:val="clear" w:color="auto" w:fill="FFFFFF"/>
      <w:lang w:val="zh-CN" w:bidi="zh-CN"/>
    </w:rPr>
  </w:style>
  <w:style w:type="paragraph" w:customStyle="1" w:styleId="a">
    <w:name w:val="前言、引言标题"/>
    <w:next w:val="a6"/>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f7">
    <w:name w:val="段"/>
    <w:qFormat/>
    <w:pPr>
      <w:autoSpaceDE w:val="0"/>
      <w:autoSpaceDN w:val="0"/>
      <w:ind w:firstLineChars="200" w:firstLine="200"/>
      <w:jc w:val="both"/>
    </w:pPr>
    <w:rPr>
      <w:rFonts w:ascii="宋体" w:eastAsia="宋体" w:hAnsi="Times New Roman" w:cs="Times New Roman"/>
      <w:sz w:val="21"/>
    </w:rPr>
  </w:style>
  <w:style w:type="paragraph" w:customStyle="1" w:styleId="a0">
    <w:name w:val="章标题"/>
    <w:next w:val="af7"/>
    <w:pPr>
      <w:numPr>
        <w:ilvl w:val="1"/>
        <w:numId w:val="1"/>
      </w:numPr>
      <w:spacing w:beforeLines="50" w:afterLines="50"/>
      <w:jc w:val="both"/>
      <w:outlineLvl w:val="1"/>
    </w:pPr>
    <w:rPr>
      <w:rFonts w:ascii="黑体" w:eastAsia="黑体" w:hAnsi="Times New Roman" w:cs="Times New Roman"/>
      <w:sz w:val="21"/>
    </w:rPr>
  </w:style>
  <w:style w:type="paragraph" w:customStyle="1" w:styleId="a1">
    <w:name w:val="一级条标题"/>
    <w:next w:val="af7"/>
    <w:pPr>
      <w:numPr>
        <w:ilvl w:val="2"/>
        <w:numId w:val="1"/>
      </w:numPr>
      <w:outlineLvl w:val="2"/>
    </w:pPr>
    <w:rPr>
      <w:rFonts w:ascii="Times New Roman" w:eastAsia="黑体" w:hAnsi="Times New Roman" w:cs="Times New Roman"/>
      <w:sz w:val="21"/>
    </w:rPr>
  </w:style>
  <w:style w:type="paragraph" w:customStyle="1" w:styleId="a2">
    <w:name w:val="二级条标题"/>
    <w:basedOn w:val="a1"/>
    <w:next w:val="af7"/>
    <w:pPr>
      <w:numPr>
        <w:ilvl w:val="3"/>
      </w:numPr>
      <w:outlineLvl w:val="3"/>
    </w:pPr>
  </w:style>
  <w:style w:type="paragraph" w:customStyle="1" w:styleId="a3">
    <w:name w:val="三级条标题"/>
    <w:basedOn w:val="a2"/>
    <w:next w:val="af7"/>
    <w:pPr>
      <w:numPr>
        <w:ilvl w:val="4"/>
      </w:numPr>
      <w:outlineLvl w:val="4"/>
    </w:pPr>
  </w:style>
  <w:style w:type="paragraph" w:customStyle="1" w:styleId="a4">
    <w:name w:val="四级条标题"/>
    <w:basedOn w:val="a3"/>
    <w:next w:val="af7"/>
    <w:pPr>
      <w:numPr>
        <w:ilvl w:val="5"/>
      </w:numPr>
      <w:outlineLvl w:val="5"/>
    </w:pPr>
  </w:style>
  <w:style w:type="paragraph" w:customStyle="1" w:styleId="a5">
    <w:name w:val="五级条标题"/>
    <w:basedOn w:val="a4"/>
    <w:next w:val="af7"/>
    <w:pPr>
      <w:numPr>
        <w:ilvl w:val="6"/>
      </w:numPr>
      <w:outlineLvl w:val="6"/>
    </w:pPr>
  </w:style>
  <w:style w:type="paragraph" w:customStyle="1" w:styleId="af8">
    <w:name w:val="标准标志"/>
    <w:next w:val="a6"/>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9">
    <w:name w:val="标准称谓"/>
    <w:next w:val="a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a">
    <w:name w:val="标准文件_文件编号"/>
    <w:basedOn w:val="afb"/>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b">
    <w:name w:val="标准文件_段"/>
    <w:qFormat/>
    <w:pPr>
      <w:autoSpaceDE w:val="0"/>
      <w:autoSpaceDN w:val="0"/>
      <w:ind w:firstLineChars="200" w:firstLine="200"/>
      <w:jc w:val="both"/>
    </w:pPr>
    <w:rPr>
      <w:rFonts w:ascii="宋体" w:eastAsia="宋体" w:hAnsi="Times New Roman" w:cs="Times New Roman"/>
      <w:sz w:val="21"/>
    </w:rPr>
  </w:style>
  <w:style w:type="paragraph" w:customStyle="1" w:styleId="afc">
    <w:name w:val="标准文件_替换文件编号"/>
    <w:basedOn w:val="afa"/>
    <w:qFormat/>
    <w:pPr>
      <w:framePr w:wrap="around"/>
      <w:spacing w:before="57"/>
    </w:pPr>
    <w:rPr>
      <w:sz w:val="21"/>
    </w:rPr>
  </w:style>
  <w:style w:type="character" w:styleId="afd">
    <w:name w:val="annotation reference"/>
    <w:basedOn w:val="a7"/>
    <w:uiPriority w:val="99"/>
    <w:semiHidden/>
    <w:unhideWhenUsed/>
    <w:rsid w:val="005F3BD6"/>
    <w:rPr>
      <w:sz w:val="21"/>
      <w:szCs w:val="21"/>
    </w:rPr>
  </w:style>
  <w:style w:type="paragraph" w:styleId="afe">
    <w:name w:val="annotation text"/>
    <w:basedOn w:val="a6"/>
    <w:link w:val="aff"/>
    <w:uiPriority w:val="99"/>
    <w:semiHidden/>
    <w:unhideWhenUsed/>
    <w:rsid w:val="005F3BD6"/>
    <w:pPr>
      <w:jc w:val="left"/>
    </w:pPr>
  </w:style>
  <w:style w:type="character" w:customStyle="1" w:styleId="aff">
    <w:name w:val="批注文字 字符"/>
    <w:basedOn w:val="a7"/>
    <w:link w:val="afe"/>
    <w:uiPriority w:val="99"/>
    <w:semiHidden/>
    <w:rsid w:val="005F3BD6"/>
    <w:rPr>
      <w:kern w:val="2"/>
      <w:sz w:val="21"/>
      <w:szCs w:val="22"/>
    </w:rPr>
  </w:style>
  <w:style w:type="paragraph" w:styleId="aff0">
    <w:name w:val="annotation subject"/>
    <w:basedOn w:val="afe"/>
    <w:next w:val="afe"/>
    <w:link w:val="aff1"/>
    <w:uiPriority w:val="99"/>
    <w:semiHidden/>
    <w:unhideWhenUsed/>
    <w:rsid w:val="005F3BD6"/>
    <w:rPr>
      <w:b/>
      <w:bCs/>
    </w:rPr>
  </w:style>
  <w:style w:type="character" w:customStyle="1" w:styleId="aff1">
    <w:name w:val="批注主题 字符"/>
    <w:basedOn w:val="aff"/>
    <w:link w:val="aff0"/>
    <w:uiPriority w:val="99"/>
    <w:semiHidden/>
    <w:rsid w:val="005F3BD6"/>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14D31E-9065-4B04-8764-FADA76B45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10</Pages>
  <Words>498</Words>
  <Characters>2845</Characters>
  <Application>Microsoft Office Word</Application>
  <DocSecurity>0</DocSecurity>
  <Lines>23</Lines>
  <Paragraphs>6</Paragraphs>
  <ScaleCrop>false</ScaleCrop>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lllimeng1995@163.com</cp:lastModifiedBy>
  <cp:revision>31</cp:revision>
  <dcterms:created xsi:type="dcterms:W3CDTF">2021-01-07T07:33:00Z</dcterms:created>
  <dcterms:modified xsi:type="dcterms:W3CDTF">2021-09-08T03:16:00Z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239117D5453F49B1A6392C6DB43ECC47</vt:lpwstr>
  </property>
</Properties>
</file>